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70613a"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Bdr>
          <w:bottom w:color="860908" w:space="1" w:sz="18" w:val="single"/>
        </w:pBdr>
        <w:jc w:val="center"/>
        <w:rPr>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ALLEGATO G – SCHEDA DI ADESIONE </w:t>
      </w:r>
    </w:p>
    <w:p w:rsidR="00000000" w:rsidDel="00000000" w:rsidP="00000000" w:rsidRDefault="00000000" w:rsidRPr="00000000" w14:paraId="0000000E">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 LINEE GUIDA DELL’OSPITALITA’ TURISTICA DEL BARIGADU GUILCER: CARTA DI VALORIZZAZIONE E CARTE DI QUALITA’ </w:t>
      </w:r>
    </w:p>
    <w:p w:rsidR="00000000" w:rsidDel="00000000" w:rsidP="00000000" w:rsidRDefault="00000000" w:rsidRPr="00000000" w14:paraId="0000000F">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SCHEDA ADESIONE ALLE LINEE GUIDA DELL’OSPITALITA’ TURISTICA DEL BARIGADU GUILCER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Il/La   sottoscritto/a</w:t>
      </w:r>
    </w:p>
    <w:p w:rsidR="00000000" w:rsidDel="00000000" w:rsidP="00000000" w:rsidRDefault="00000000" w:rsidRPr="00000000" w14:paraId="00000014">
      <w:pPr>
        <w:jc w:val="center"/>
        <w:rPr>
          <w:rFonts w:ascii="Calibri" w:cs="Calibri" w:eastAsia="Calibri" w:hAnsi="Calibri"/>
          <w:sz w:val="28"/>
          <w:szCs w:val="28"/>
        </w:rPr>
      </w:pPr>
      <w:r w:rsidDel="00000000" w:rsidR="00000000" w:rsidRPr="00000000">
        <w:rPr>
          <w:rtl w:val="0"/>
        </w:rPr>
      </w:r>
    </w:p>
    <w:tbl>
      <w:tblPr>
        <w:tblStyle w:val="Table1"/>
        <w:tblW w:w="99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1320"/>
        <w:gridCol w:w="1560"/>
        <w:gridCol w:w="2268"/>
        <w:gridCol w:w="707"/>
        <w:gridCol w:w="993"/>
        <w:tblGridChange w:id="0">
          <w:tblGrid>
            <w:gridCol w:w="3121"/>
            <w:gridCol w:w="1320"/>
            <w:gridCol w:w="1560"/>
            <w:gridCol w:w="2268"/>
            <w:gridCol w:w="707"/>
            <w:gridCol w:w="993"/>
          </w:tblGrid>
        </w:tblGridChange>
      </w:tblGrid>
      <w:tr>
        <w:trPr>
          <w:cantSplit w:val="0"/>
          <w:trHeight w:val="361" w:hRule="atLeast"/>
          <w:tblHeader w:val="0"/>
        </w:trPr>
        <w:tc>
          <w:tcPr>
            <w:gridSpan w:val="2"/>
            <w:shd w:fill="efe7c3"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6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 e cognome</w:t>
            </w:r>
          </w:p>
        </w:tc>
        <w:tc>
          <w:tcPr>
            <w:shd w:fill="efe7c3"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50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nata/o il</w:t>
            </w:r>
          </w:p>
        </w:tc>
        <w:tc>
          <w:tcPr>
            <w:gridSpan w:val="2"/>
            <w:shd w:fill="efe7c3"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9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nel Comune di</w:t>
            </w:r>
          </w:p>
        </w:tc>
        <w:tc>
          <w:tcPr>
            <w:shd w:fill="efe7c3"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4" w:hRule="atLeast"/>
          <w:tblHeader w:val="0"/>
        </w:trPr>
        <w:tc>
          <w:tcPr>
            <w:gridSpan w:val="2"/>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efe7c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residenza</w:t>
            </w:r>
          </w:p>
        </w:tc>
        <w:tc>
          <w:tcPr>
            <w:shd w:fill="efe7c3"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527" w:right="43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gridSpan w:val="2"/>
            <w:shd w:fill="efe7c3"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819" w:right="171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24"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 w:hRule="atLeast"/>
          <w:tblHeader w:val="0"/>
        </w:trPr>
        <w:tc>
          <w:tcPr>
            <w:gridSpan w:val="2"/>
            <w:shd w:fill="efe7c3"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705" w:right="169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556" w:right="254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MAIL</w:t>
            </w:r>
          </w:p>
        </w:tc>
      </w:tr>
      <w:tr>
        <w:trPr>
          <w:cantSplit w:val="0"/>
          <w:trHeight w:val="424" w:hRule="atLeast"/>
          <w:tblHeader w:val="0"/>
        </w:trPr>
        <w:tc>
          <w:tcPr>
            <w:gridSpan w:val="2"/>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9">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in qualità di Titolare/Legale Rappresentante della impresa richiedente:</w:t>
      </w:r>
    </w:p>
    <w:p w:rsidR="00000000" w:rsidDel="00000000" w:rsidP="00000000" w:rsidRDefault="00000000" w:rsidRPr="00000000" w14:paraId="0000003B">
      <w:pPr>
        <w:jc w:val="center"/>
        <w:rPr>
          <w:rFonts w:ascii="Calibri" w:cs="Calibri" w:eastAsia="Calibri" w:hAnsi="Calibri"/>
          <w:sz w:val="28"/>
          <w:szCs w:val="28"/>
        </w:rPr>
      </w:pPr>
      <w:r w:rsidDel="00000000" w:rsidR="00000000" w:rsidRPr="00000000">
        <w:rPr>
          <w:rtl w:val="0"/>
        </w:rPr>
      </w:r>
    </w:p>
    <w:tbl>
      <w:tblPr>
        <w:tblStyle w:val="Table2"/>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2838"/>
        <w:gridCol w:w="992"/>
        <w:gridCol w:w="2978"/>
        <w:gridCol w:w="709"/>
        <w:gridCol w:w="995"/>
        <w:tblGridChange w:id="0">
          <w:tblGrid>
            <w:gridCol w:w="1460"/>
            <w:gridCol w:w="2838"/>
            <w:gridCol w:w="992"/>
            <w:gridCol w:w="2978"/>
            <w:gridCol w:w="709"/>
            <w:gridCol w:w="995"/>
          </w:tblGrid>
        </w:tblGridChange>
      </w:tblGrid>
      <w:tr>
        <w:trPr>
          <w:cantSplit w:val="0"/>
          <w:trHeight w:val="361" w:hRule="atLeast"/>
          <w:tblHeader w:val="0"/>
        </w:trPr>
        <w:tc>
          <w:tcPr>
            <w:vMerge w:val="restart"/>
            <w:shd w:fill="efe7c3"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Impresa</w:t>
            </w:r>
          </w:p>
        </w:tc>
        <w:tc>
          <w:tcPr>
            <w:gridSpan w:val="2"/>
            <w:shd w:fill="efe7c3"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2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Denominazione/Ragione sociale dell’impresa</w:t>
            </w:r>
          </w:p>
        </w:tc>
        <w:tc>
          <w:tcPr>
            <w:gridSpan w:val="3"/>
            <w:shd w:fill="efe7c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 giuridica</w:t>
            </w:r>
            <w:r w:rsidDel="00000000" w:rsidR="00000000" w:rsidRPr="00000000">
              <w:rPr>
                <w:rtl w:val="0"/>
              </w:rPr>
            </w:r>
          </w:p>
        </w:tc>
      </w:tr>
      <w:tr>
        <w:trPr>
          <w:cantSplit w:val="0"/>
          <w:trHeight w:val="433" w:hRule="atLeast"/>
          <w:tblHeader w:val="0"/>
        </w:trPr>
        <w:tc>
          <w:tcPr>
            <w:vMerge w:val="continue"/>
            <w:shd w:fill="efe7c3"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vMerge w:val="restart"/>
            <w:shd w:fill="efe7c3"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Sede legale</w:t>
            </w:r>
          </w:p>
        </w:tc>
        <w:tc>
          <w:tcPr>
            <w:shd w:fill="efe7c3"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95" w:right="8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shd w:fill="efe7c3"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shd w:fill="efe7c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90" w:right="1296"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6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1" w:hRule="atLeast"/>
          <w:tblHeader w:val="0"/>
        </w:trPr>
        <w:tc>
          <w:tcPr>
            <w:vMerge w:val="continue"/>
            <w:shd w:fill="efe7c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Merge w:val="restart"/>
            <w:shd w:fill="efe7c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Dati impresa</w:t>
            </w:r>
          </w:p>
        </w:tc>
        <w:tc>
          <w:tcPr>
            <w:shd w:fill="efe7c3"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5"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386" w:right="22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r>
      <w:tr>
        <w:trPr>
          <w:cantSplit w:val="0"/>
          <w:trHeight w:val="354" w:hRule="atLeast"/>
          <w:tblHeader w:val="0"/>
        </w:trPr>
        <w:tc>
          <w:tcPr>
            <w:vMerge w:val="continue"/>
            <w:shd w:fill="efe7c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4" w:hRule="atLeast"/>
          <w:tblHeader w:val="0"/>
        </w:trPr>
        <w:tc>
          <w:tcPr>
            <w:vMerge w:val="continue"/>
            <w:shd w:fill="efe7c3"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fe7c3"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26"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w:t>
            </w:r>
          </w:p>
        </w:tc>
        <w:tc>
          <w:tcPr>
            <w:gridSpan w:val="4"/>
            <w:shd w:fill="efe7c3"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59" w:right="235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/PEC</w:t>
            </w:r>
          </w:p>
        </w:tc>
      </w:tr>
      <w:tr>
        <w:trPr>
          <w:cantSplit w:val="0"/>
          <w:trHeight w:val="354" w:hRule="atLeast"/>
          <w:tblHeader w:val="0"/>
        </w:trPr>
        <w:tc>
          <w:tcPr>
            <w:vMerge w:val="continue"/>
            <w:shd w:fill="efe7c3"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jc w:val="center"/>
        <w:rPr>
          <w:rFonts w:ascii="Calibri" w:cs="Calibri" w:eastAsia="Calibri" w:hAnsi="Calibri"/>
          <w:b w:val="1"/>
          <w:color w:val="0d0d0d"/>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7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592"/>
        <w:tblGridChange w:id="0">
          <w:tblGrid>
            <w:gridCol w:w="3119"/>
            <w:gridCol w:w="6592"/>
          </w:tblGrid>
        </w:tblGridChange>
      </w:tblGrid>
      <w:tr>
        <w:trPr>
          <w:cantSplit w:val="0"/>
          <w:trHeight w:val="784" w:hRule="atLeast"/>
          <w:tblHeader w:val="0"/>
        </w:trPr>
        <w:tc>
          <w:tcPr>
            <w:shd w:fill="f1f1f1"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Ambito di intervento</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erriweather Sans" w:cs="Merriweather Sans" w:eastAsia="Merriweather Sans" w:hAnsi="Merriweather San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1 - Turismo sostenibile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X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2 - Sviluppo e innovazione delle filiere produttive</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attentamente letto e compreso le linee guida dell’ospitalità turistica del Barigadu Guilcer: carta di valorizzazione e carte di qualità e di condividerne scopi e obiettivi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integralmente i contenuti delle linee guida sull’ospitalità turistica</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sottoscrivere, con la firma della presente dichiarazione e assunzione di impegno, le linee guida dell’ospitalità turistica assumendo gli impegni e vincoli che da esse discendono</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w:t>
      </w:r>
    </w:p>
    <w:p w:rsidR="00000000" w:rsidDel="00000000" w:rsidP="00000000" w:rsidRDefault="00000000" w:rsidRPr="00000000" w14:paraId="0000008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Fonts w:ascii="Calibri" w:cs="Calibri" w:eastAsia="Calibri" w:hAnsi="Calibri"/>
          <w:b w:val="1"/>
          <w:rtl w:val="0"/>
        </w:rPr>
        <w:t xml:space="preserve">Parimenti si impegna:</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8C">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ai sensi del Regolamento UE n. 679/2016 (“PRIVACY”):</w:t>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Il titolare del trattamento dei dati è il GAL Barigadu Guilcer </w:t>
      </w:r>
    </w:p>
    <w:p w:rsidR="00000000" w:rsidDel="00000000" w:rsidP="00000000" w:rsidRDefault="00000000" w:rsidRPr="00000000" w14:paraId="0000009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rPr>
      </w:pPr>
      <w:r w:rsidDel="00000000" w:rsidR="00000000" w:rsidRPr="00000000">
        <w:rPr>
          <w:rFonts w:ascii="Calibri" w:cs="Calibri" w:eastAsia="Calibri" w:hAnsi="Calibri"/>
          <w:b w:val="1"/>
          <w:rtl w:val="0"/>
        </w:rPr>
        <w:t xml:space="preserve">AUTORIZZA</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9E">
      <w:pPr>
        <w:jc w:val="both"/>
        <w:rPr>
          <w:rFonts w:ascii="Calibri" w:cs="Calibri" w:eastAsia="Calibri" w:hAnsi="Calibri"/>
          <w:sz w:val="28"/>
          <w:szCs w:val="28"/>
        </w:rPr>
      </w:pPr>
      <w:r w:rsidDel="00000000" w:rsidR="00000000" w:rsidRPr="00000000">
        <w:rPr>
          <w:rtl w:val="0"/>
        </w:rPr>
      </w:r>
    </w:p>
    <w:tbl>
      <w:tblPr>
        <w:tblStyle w:val="Table4"/>
        <w:tblW w:w="9354.0" w:type="dxa"/>
        <w:jc w:val="left"/>
        <w:tblInd w:w="0.0" w:type="dxa"/>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400"/>
      </w:tblPr>
      <w:tblGrid>
        <w:gridCol w:w="9354"/>
        <w:tblGridChange w:id="0">
          <w:tblGrid>
            <w:gridCol w:w="9354"/>
          </w:tblGrid>
        </w:tblGridChange>
      </w:tblGrid>
      <w:tr>
        <w:trPr>
          <w:cantSplit w:val="0"/>
          <w:tblHeader w:val="0"/>
        </w:trPr>
        <w:tc>
          <w:tcPr>
            <w:tcBorders>
              <w:top w:color="929954" w:space="0" w:sz="18" w:val="single"/>
              <w:left w:color="929954" w:space="0" w:sz="18" w:val="single"/>
              <w:bottom w:color="000000" w:space="0" w:sz="0" w:val="nil"/>
              <w:right w:color="929954" w:space="0" w:sz="18" w:val="single"/>
            </w:tcBorders>
          </w:tcPr>
          <w:p w:rsidR="00000000" w:rsidDel="00000000" w:rsidP="00000000" w:rsidRDefault="00000000" w:rsidRPr="00000000" w14:paraId="0000009F">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LINEE GUIDA DELL’OSPITALITA’ TURISTICA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0">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 GAL Barigadu Guilcer attraverso l’Azione chiave </w:t>
            </w:r>
            <w:r w:rsidDel="00000000" w:rsidR="00000000" w:rsidRPr="00000000">
              <w:rPr>
                <w:rFonts w:ascii="Calibri" w:cs="Calibri" w:eastAsia="Calibri" w:hAnsi="Calibri"/>
                <w:i w:val="1"/>
                <w:color w:val="000000"/>
                <w:sz w:val="20"/>
                <w:szCs w:val="20"/>
                <w:rtl w:val="0"/>
              </w:rPr>
              <w:t xml:space="preserve">“Vivi BarGui!”. Valorizzazione territoriale e strutturazione eco-turistica del Barigadu Guilcer”,</w:t>
            </w:r>
            <w:r w:rsidDel="00000000" w:rsidR="00000000" w:rsidRPr="00000000">
              <w:rPr>
                <w:rFonts w:ascii="Calibri" w:cs="Calibri" w:eastAsia="Calibri" w:hAnsi="Calibri"/>
                <w:color w:val="000000"/>
                <w:sz w:val="20"/>
                <w:szCs w:val="20"/>
                <w:rtl w:val="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1">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2">
            <w:pPr>
              <w:widowControl w:val="0"/>
              <w:pBdr>
                <w:top w:color="000000" w:space="1" w:sz="12" w:val="single"/>
                <w:left w:color="000000" w:space="4" w:sz="12" w:val="single"/>
                <w:bottom w:color="000000" w:space="1" w:sz="12" w:val="single"/>
                <w:right w:color="000000" w:space="4" w:sz="12" w:val="single"/>
              </w:pBdr>
              <w:spacing w:after="120" w:lineRule="auto"/>
              <w:ind w:left="284"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3">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4">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Gli operatori coinvolti nella definizione del sistema identitario della marca territoriale saranno: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Enti pubblici territoriali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trovano nell’Azione “Vivi Bargui!”processi e strumenti di efficientamento del rispettivo impegno sul fronte della promozione turistica e gestione del rapporto collaborativo con gli operatori privati del settore;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ricettivo e di altri servizi al turismo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culturale e Soggetti gestori di attrattori turistici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attive nelle produzioni agricole e tradizionali locali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favore delle quali il sistema di rafforzamento turistico del territorio apre nuovi mercati</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9">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dell’offerta turistica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creazione di network e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 i diversi attori del territorio e l’attivazione di progetti di cooperazione tra gli operatori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F1 - Favorire la cooperazione e comunicazione tra comuni sia a livello istituzionale che per attività imprenditoriali e associazionismo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della comunicazione e della promozione dei servizi turistici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gestione della comunicazione dell’offerta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territorio e l’utilizzo coerente e integrato dei mezzi di comunicazione tradizionali e digitali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F9 – Coordinamento delle attività turistiche e costruzione di una comunicazione unitaria on-line – coordinamento dell’offerta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 qualità dell’ambiente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sia naturale che antropico, con la definizione della destinazione turistica Barigadu Guilcer con particolare attenzione agli ambiti di caratterizzazione individuati nel PDA: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Lago e sport acquatici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incentrato sui valori ambientali e paesaggistici del complesso lago-fiume, in cui il lago Omodeo viene riconosciuto come nuovo elemento caratterizzante del paesaggio del Barigadu Guilcer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Archeologia e turismo culturale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la valorizzazione in chiave turistica del patrimonio archeologico e storico-culturale tanto dei beni minori diffusi quanto dei grandi poli di attrazione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attuazione del fabbisogno F5 - Inserimento delle aree archeologiche in circuiti più ampi a livello regionale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Itinerari e racconti del territorio al femminile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 servizio pubblico con la qualità dei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 privati che caratterizzano l’offerta turistica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riponendo una particolare attenzione alle categorie deboli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dei prodotti e servizi offerti dal tessuto imprenditoriale locale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delle tradizioni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diffusione coerente e organica del saper fare e delle tipicità del territorio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particolare attenzione al tematismo: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 turismo esperienziale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divulgazione degli itinerari e racconti del territorio al femminile: tematismo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929954" w:space="0" w:sz="18" w:val="single"/>
              <w:right w:color="929954" w:space="0" w:sz="18" w:val="single"/>
            </w:tcBorders>
          </w:tcPr>
          <w:p w:rsidR="00000000" w:rsidDel="00000000" w:rsidP="00000000" w:rsidRDefault="00000000" w:rsidRPr="00000000" w14:paraId="000000B3">
            <w:pPr>
              <w:widowControl w:val="0"/>
              <w:pBdr>
                <w:top w:color="000000" w:space="1" w:sz="4" w:val="single"/>
                <w:left w:color="000000" w:space="4" w:sz="4" w:val="single"/>
                <w:bottom w:color="000000" w:space="1" w:sz="4" w:val="single"/>
                <w:right w:color="000000" w:space="4" w:sz="4" w:val="single"/>
              </w:pBdr>
              <w:spacing w:after="120" w:lineRule="auto"/>
              <w:ind w:left="426"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sottoscrizione delle presenti Linee Guida è da considerarsi </w:t>
            </w:r>
            <w:r w:rsidDel="00000000" w:rsidR="00000000" w:rsidRPr="00000000">
              <w:rPr>
                <w:rFonts w:ascii="Calibri" w:cs="Calibri" w:eastAsia="Calibri" w:hAnsi="Calibri"/>
                <w:color w:val="000000"/>
                <w:sz w:val="20"/>
                <w:szCs w:val="20"/>
                <w:u w:val="single"/>
                <w:rtl w:val="0"/>
              </w:rPr>
              <w:t xml:space="preserve">una dichiarazione di impegno</w:t>
            </w:r>
            <w:r w:rsidDel="00000000" w:rsidR="00000000" w:rsidRPr="00000000">
              <w:rPr>
                <w:rFonts w:ascii="Calibri" w:cs="Calibri" w:eastAsia="Calibri" w:hAnsi="Calibri"/>
                <w:color w:val="000000"/>
                <w:sz w:val="20"/>
                <w:szCs w:val="20"/>
                <w:rtl w:val="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rsidR="00000000" w:rsidDel="00000000" w:rsidP="00000000" w:rsidRDefault="00000000" w:rsidRPr="00000000" w14:paraId="000000B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rtl w:val="0"/>
        </w:rPr>
        <w:t xml:space="preserve">L.C.S</w:t>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BA">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8"/>
          <w:szCs w:val="2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976.7716535433101" w:top="1702" w:left="1418" w:right="1268" w:header="708" w:footer="1035.00000000000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Arial Unicode MS"/>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Sorts Mill Goudy">
    <w:embedRegular w:fontKey="{00000000-0000-0000-0000-000000000000}" r:id="rId9" w:subsetted="0"/>
    <w:embe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854390" cy="8763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8763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854390" cy="876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4390" cy="876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SCHEDA DI ADESIONE linee guida dell’ospitalità turistica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 Barigadu Guilcer: carta di valorizzazione e carte di qualità</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rFonts w:ascii="Sorts Mill Goudy" w:cs="Sorts Mill Goudy" w:eastAsia="Sorts Mill Goudy" w:hAnsi="Sorts Mill Goudy"/>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10" Type="http://schemas.openxmlformats.org/officeDocument/2006/relationships/font" Target="fonts/SortsMillGoudy-italic.ttf"/><Relationship Id="rId9" Type="http://schemas.openxmlformats.org/officeDocument/2006/relationships/font" Target="fonts/SortsMillGoudy-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