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42"/>
          <w:szCs w:val="42"/>
          <w:u w:val="none"/>
          <w:shd w:fill="auto" w:val="clear"/>
          <w:vertAlign w:val="baseline"/>
          <w:rtl w:val="0"/>
        </w:rPr>
        <w:t xml:space="preserve">BANDO PUBBLICO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e3560" w:space="1" w:sz="4" w:val="dashed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    PdA GAL BARIGADU GUILCER  –  Azione chiave 1.2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VIVI BARGUI! LA DONNA, IL LAGO E LA STORIA.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64"/>
        <w:tblGridChange w:id="0">
          <w:tblGrid>
            <w:gridCol w:w="9464"/>
          </w:tblGrid>
        </w:tblGridChange>
      </w:tblGrid>
      <w:tr>
        <w:trPr>
          <w:cantSplit w:val="0"/>
          <w:trHeight w:val="67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B">
            <w:pPr>
              <w:pBdr>
                <w:top w:color="2c7c9f" w:space="31" w:sz="18" w:val="single"/>
              </w:pBdr>
              <w:jc w:val="center"/>
              <w:rPr>
                <w:rFonts w:ascii="Calibri" w:cs="Calibri" w:eastAsia="Calibri" w:hAnsi="Calibri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sz w:val="28"/>
                <w:szCs w:val="28"/>
                <w:rtl w:val="0"/>
              </w:rPr>
              <w:t xml:space="preserve">BANDO PUBBLICO GAL BARIGADU GUILCER</w:t>
            </w:r>
          </w:p>
          <w:p w:rsidR="00000000" w:rsidDel="00000000" w:rsidP="00000000" w:rsidRDefault="00000000" w:rsidRPr="00000000" w14:paraId="0000000C">
            <w:pPr>
              <w:pBdr>
                <w:top w:color="2c7c9f" w:space="31" w:sz="18" w:val="single"/>
              </w:pBdr>
              <w:jc w:val="center"/>
              <w:rPr>
                <w:rFonts w:ascii="Calibri" w:cs="Calibri" w:eastAsia="Calibri" w:hAnsi="Calibri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sz w:val="28"/>
                <w:szCs w:val="28"/>
                <w:rtl w:val="0"/>
              </w:rPr>
              <w:t xml:space="preserve"> REG UE 1305/2013, Art. 19</w:t>
            </w:r>
          </w:p>
        </w:tc>
      </w:tr>
    </w:tbl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Sottomisura: 19.2- Sostegno all'esecuzione degli interventi nell’ambito della strategia di sviluppo locale di tipo partecipativo </w:t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Approvato con</w:t>
      </w:r>
      <w:r w:rsidDel="00000000" w:rsidR="00000000" w:rsidRPr="00000000">
        <w:rPr>
          <w:rFonts w:ascii="Calibri" w:cs="Calibri" w:eastAsia="Calibri" w:hAnsi="Calibri"/>
          <w:b w:val="1"/>
          <w:color w:val="0d0d0d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Delibera del Consiglio Direttivo del GAL del 05.12.20239</w:t>
      </w:r>
    </w:p>
    <w:p w:rsidR="00000000" w:rsidDel="00000000" w:rsidP="00000000" w:rsidRDefault="00000000" w:rsidRPr="00000000" w14:paraId="0000000F">
      <w:pPr>
        <w:widowControl w:val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b w:val="1"/>
          <w:color w:val="0d0d0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Calibri" w:cs="Calibri" w:eastAsia="Calibri" w:hAnsi="Calibri"/>
          <w:b w:val="1"/>
          <w:color w:val="0d0d0d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36"/>
          <w:szCs w:val="36"/>
          <w:rtl w:val="0"/>
        </w:rPr>
        <w:t xml:space="preserve">INTERVENTO 19.2.6.4.1.2.2 </w:t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  <w:b w:val="1"/>
          <w:color w:val="0d0d0d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36"/>
          <w:szCs w:val="36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d0d0d"/>
          <w:sz w:val="36"/>
          <w:szCs w:val="36"/>
          <w:rtl w:val="0"/>
        </w:rPr>
        <w:t xml:space="preserve">VIVI BARGUI tra ecoturismo e innovazione: rafforzamento e diversificazione delle imprese extra-agricole come chiave per una nuova competitività". </w:t>
      </w:r>
    </w:p>
    <w:p w:rsidR="00000000" w:rsidDel="00000000" w:rsidP="00000000" w:rsidRDefault="00000000" w:rsidRPr="00000000" w14:paraId="00000013">
      <w:pPr>
        <w:pBdr>
          <w:bottom w:color="2c7c9f" w:space="1" w:sz="18" w:val="single"/>
        </w:pBdr>
        <w:jc w:val="center"/>
        <w:rPr>
          <w:rFonts w:ascii="Calibri" w:cs="Calibri" w:eastAsia="Calibri" w:hAnsi="Calibri"/>
          <w:b w:val="1"/>
          <w:color w:val="0d0d0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bottom w:color="2c7c9f" w:space="1" w:sz="18" w:val="single"/>
        </w:pBdr>
        <w:jc w:val="center"/>
        <w:rPr>
          <w:rFonts w:ascii="Calibri" w:cs="Calibri" w:eastAsia="Calibri" w:hAnsi="Calibri"/>
          <w:b w:val="1"/>
          <w:color w:val="0d0d0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8"/>
          <w:szCs w:val="28"/>
          <w:rtl w:val="0"/>
        </w:rPr>
        <w:t xml:space="preserve">Codice Univoco Bando:  77142</w:t>
      </w:r>
    </w:p>
    <w:p w:rsidR="00000000" w:rsidDel="00000000" w:rsidP="00000000" w:rsidRDefault="00000000" w:rsidRPr="00000000" w14:paraId="00000015">
      <w:pPr>
        <w:pBdr>
          <w:bottom w:color="2c7c9f" w:space="1" w:sz="18" w:val="single"/>
        </w:pBdr>
        <w:jc w:val="center"/>
        <w:rPr>
          <w:b w:val="1"/>
          <w:color w:val="0d0d0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Calibri" w:cs="Calibri" w:eastAsia="Calibri" w:hAnsi="Calibri"/>
          <w:b w:val="1"/>
          <w:color w:val="0d0d0d"/>
          <w:sz w:val="42"/>
          <w:szCs w:val="42"/>
        </w:rPr>
      </w:pPr>
      <w:r w:rsidDel="00000000" w:rsidR="00000000" w:rsidRPr="00000000">
        <w:rPr>
          <w:rFonts w:ascii="Calibri" w:cs="Calibri" w:eastAsia="Calibri" w:hAnsi="Calibri"/>
          <w:color w:val="0d0d0d"/>
          <w:sz w:val="42"/>
          <w:szCs w:val="42"/>
          <w:rtl w:val="0"/>
        </w:rPr>
        <w:t xml:space="preserve">All. F – Scheda di autovalutazione dei criteri di selezione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alibri" w:cs="Calibri" w:eastAsia="Calibri" w:hAnsi="Calibri"/>
          <w:color w:val="0d0d0d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color w:val="0d0d0d"/>
          <w:sz w:val="42"/>
          <w:szCs w:val="4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Calibri" w:cs="Calibri" w:eastAsia="Calibri" w:hAnsi="Calibri"/>
          <w:b w:val="1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4"/>
          <w:szCs w:val="24"/>
          <w:rtl w:val="0"/>
        </w:rPr>
        <w:t xml:space="preserve">Dichiarazione relativa all’autovalutazione dei criteri di selezione</w:t>
      </w:r>
    </w:p>
    <w:p w:rsidR="00000000" w:rsidDel="00000000" w:rsidP="00000000" w:rsidRDefault="00000000" w:rsidRPr="00000000" w14:paraId="0000001D">
      <w:pPr>
        <w:jc w:val="center"/>
        <w:rPr>
          <w:rFonts w:ascii="Calibri" w:cs="Calibri" w:eastAsia="Calibri" w:hAnsi="Calibri"/>
          <w:b w:val="1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4"/>
          <w:szCs w:val="24"/>
          <w:rtl w:val="0"/>
        </w:rPr>
        <w:t xml:space="preserve">DICHIARAZIONE SOSTITUTIVA DI ATTO NOTORIO</w:t>
      </w:r>
    </w:p>
    <w:p w:rsidR="00000000" w:rsidDel="00000000" w:rsidP="00000000" w:rsidRDefault="00000000" w:rsidRPr="00000000" w14:paraId="0000001E">
      <w:pPr>
        <w:jc w:val="center"/>
        <w:rPr>
          <w:rFonts w:ascii="Calibri" w:cs="Calibri" w:eastAsia="Calibri" w:hAnsi="Calibri"/>
          <w:b w:val="1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4"/>
          <w:szCs w:val="24"/>
          <w:rtl w:val="0"/>
        </w:rPr>
        <w:t xml:space="preserve">Ai sensi e per gli effetti del D.P.R. 28 dicembre 2000, n° 445</w:t>
      </w:r>
    </w:p>
    <w:p w:rsidR="00000000" w:rsidDel="00000000" w:rsidP="00000000" w:rsidRDefault="00000000" w:rsidRPr="00000000" w14:paraId="0000001F">
      <w:pPr>
        <w:jc w:val="center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Il/La sottoscritto/a _____________________________________________________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nato/a ______________________________________ il ___________________________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Codice Fiscale______________________________________________________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residente a ___________________________ via _________________________________ 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n. __________ </w:t>
      </w:r>
    </w:p>
    <w:p w:rsidR="00000000" w:rsidDel="00000000" w:rsidP="00000000" w:rsidRDefault="00000000" w:rsidRPr="00000000" w14:paraId="00000025">
      <w:pPr>
        <w:jc w:val="center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ai sensi degli artt. 46 e 47 del DPR 445/2000, consapevole delle sanzioni penali, nel caso di dichiarazioni non veritiere, di formazione o uso di atti falsi, richiamate dall’art. 76 del medesimo DPR 445/2000, ai fini dell’accesso al sostegno e dell’attribuzione dei punteggi previsti dal bando in intestazione</w:t>
      </w:r>
    </w:p>
    <w:p w:rsidR="00000000" w:rsidDel="00000000" w:rsidP="00000000" w:rsidRDefault="00000000" w:rsidRPr="00000000" w14:paraId="00000027">
      <w:pPr>
        <w:jc w:val="center"/>
        <w:rPr>
          <w:rFonts w:ascii="Calibri" w:cs="Calibri" w:eastAsia="Calibri" w:hAnsi="Calibri"/>
          <w:b w:val="1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Calibri" w:cs="Calibri" w:eastAsia="Calibri" w:hAnsi="Calibri"/>
          <w:b w:val="1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di essere in possesso dei seguenti punteggi: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40" w:lineRule="auto"/>
        <w:ind w:left="568" w:right="0" w:hanging="284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5c77"/>
          <w:sz w:val="25"/>
          <w:szCs w:val="25"/>
          <w:u w:val="none"/>
          <w:shd w:fill="auto" w:val="clear"/>
          <w:vertAlign w:val="baseline"/>
          <w:rtl w:val="0"/>
        </w:rPr>
        <w:t xml:space="preserve">Principio “Qualificazione del richiedente”     </w:t>
      </w:r>
    </w:p>
    <w:tbl>
      <w:tblPr>
        <w:tblStyle w:val="Table2"/>
        <w:tblW w:w="9435.0" w:type="dxa"/>
        <w:jc w:val="left"/>
        <w:tblInd w:w="-100.0" w:type="dxa"/>
        <w:tblBorders>
          <w:top w:color="17569b" w:space="0" w:sz="6" w:val="single"/>
          <w:left w:color="17569b" w:space="0" w:sz="6" w:val="single"/>
          <w:bottom w:color="17569b" w:space="0" w:sz="6" w:val="single"/>
          <w:right w:color="17569b" w:space="0" w:sz="6" w:val="single"/>
          <w:insideH w:color="17569b" w:space="0" w:sz="6" w:val="single"/>
          <w:insideV w:color="17569b" w:space="0" w:sz="6" w:val="single"/>
        </w:tblBorders>
        <w:tblLayout w:type="fixed"/>
        <w:tblLook w:val="0600"/>
      </w:tblPr>
      <w:tblGrid>
        <w:gridCol w:w="6360"/>
        <w:gridCol w:w="1305"/>
        <w:gridCol w:w="1770"/>
        <w:tblGridChange w:id="0">
          <w:tblGrid>
            <w:gridCol w:w="6360"/>
            <w:gridCol w:w="1305"/>
            <w:gridCol w:w="1770"/>
          </w:tblGrid>
        </w:tblGridChange>
      </w:tblGrid>
      <w:tr>
        <w:trPr>
          <w:cantSplit w:val="0"/>
          <w:trHeight w:val="34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Criteri di selezione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Autovalutazione</w:t>
            </w:r>
          </w:p>
        </w:tc>
      </w:tr>
      <w:tr>
        <w:trPr>
          <w:cantSplit w:val="0"/>
          <w:trHeight w:val="73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Domanda di sostegno presentata da soggetto sottoscrittore delle linee guida sull’ospitalità turistica del Barigadu Guilcer: carta di valorizzazione e carte di qualità per la valorizzazione territoriale e strutturazione eco-turistica del Barigadu Guilcer.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f81b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Domanda presentata da micro/piccole imprese a prevalente partecipazione femminile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40" w:lineRule="auto"/>
        <w:ind w:left="1893" w:right="0" w:hanging="360"/>
        <w:jc w:val="both"/>
        <w:rPr/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5c77"/>
          <w:sz w:val="25"/>
          <w:szCs w:val="25"/>
          <w:u w:val="none"/>
          <w:shd w:fill="auto" w:val="clear"/>
          <w:vertAlign w:val="baseline"/>
          <w:rtl w:val="0"/>
        </w:rPr>
        <w:t xml:space="preserve">Principio “Qualità della proposta progettuale: cantierabilità del progetto </w:t>
      </w:r>
    </w:p>
    <w:tbl>
      <w:tblPr>
        <w:tblStyle w:val="Table3"/>
        <w:tblW w:w="9422.0" w:type="dxa"/>
        <w:jc w:val="left"/>
        <w:tblInd w:w="-100.0" w:type="dxa"/>
        <w:tblBorders>
          <w:top w:color="17569b" w:space="0" w:sz="6" w:val="single"/>
          <w:left w:color="17569b" w:space="0" w:sz="6" w:val="single"/>
          <w:bottom w:color="17569b" w:space="0" w:sz="6" w:val="single"/>
          <w:right w:color="17569b" w:space="0" w:sz="6" w:val="single"/>
          <w:insideH w:color="17569b" w:space="0" w:sz="6" w:val="single"/>
          <w:insideV w:color="17569b" w:space="0" w:sz="6" w:val="single"/>
        </w:tblBorders>
        <w:tblLayout w:type="fixed"/>
        <w:tblLook w:val="0600"/>
      </w:tblPr>
      <w:tblGrid>
        <w:gridCol w:w="6479"/>
        <w:gridCol w:w="1134"/>
        <w:gridCol w:w="1809"/>
        <w:tblGridChange w:id="0">
          <w:tblGrid>
            <w:gridCol w:w="6479"/>
            <w:gridCol w:w="1134"/>
            <w:gridCol w:w="1809"/>
          </w:tblGrid>
        </w:tblGridChange>
      </w:tblGrid>
      <w:tr>
        <w:trPr>
          <w:cantSplit w:val="0"/>
          <w:trHeight w:val="257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Criteri di selezione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Autovalutazione</w:t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7886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</w:tblBorders>
              <w:tblLayout w:type="fixed"/>
              <w:tblLook w:val="0000"/>
            </w:tblPr>
            <w:tblGrid>
              <w:gridCol w:w="7886"/>
              <w:tblGridChange w:id="0">
                <w:tblGrid>
                  <w:gridCol w:w="7886"/>
                </w:tblGrid>
              </w:tblGridChange>
            </w:tblGrid>
            <w:tr>
              <w:trPr>
                <w:cantSplit w:val="0"/>
                <w:trHeight w:val="5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B">
                  <w:pPr>
                    <w:widowControl w:val="0"/>
                    <w:ind w:right="1399"/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rtl w:val="0"/>
                    </w:rPr>
                    <w:t xml:space="preserve">Intervento corredato di progetto cantierabile, completo cioè di tutte le autorizzazioni necessarie per l’avvio immediato dei lavori all’atto di presentazione della domanda di sostegno</w:t>
                  </w:r>
                </w:p>
              </w:tc>
            </w:tr>
          </w:tbl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40" w:lineRule="auto"/>
        <w:ind w:left="568" w:right="0" w:hanging="284"/>
        <w:jc w:val="both"/>
        <w:rPr/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5c77"/>
          <w:sz w:val="25"/>
          <w:szCs w:val="25"/>
          <w:u w:val="none"/>
          <w:shd w:fill="auto" w:val="clear"/>
          <w:vertAlign w:val="baseline"/>
          <w:rtl w:val="0"/>
        </w:rPr>
        <w:t xml:space="preserve">Principio “Qualità della proposta progettuale: Coerenza con la strategia del PSL per Tipologia di attività” </w:t>
        <w:tab/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35.0" w:type="dxa"/>
        <w:jc w:val="left"/>
        <w:tblInd w:w="-100.0" w:type="dxa"/>
        <w:tblBorders>
          <w:top w:color="17569b" w:space="0" w:sz="6" w:val="single"/>
          <w:left w:color="17569b" w:space="0" w:sz="6" w:val="single"/>
          <w:bottom w:color="17569b" w:space="0" w:sz="6" w:val="single"/>
          <w:right w:color="17569b" w:space="0" w:sz="6" w:val="single"/>
          <w:insideH w:color="17569b" w:space="0" w:sz="6" w:val="single"/>
          <w:insideV w:color="17569b" w:space="0" w:sz="6" w:val="single"/>
        </w:tblBorders>
        <w:tblLayout w:type="fixed"/>
        <w:tblLook w:val="0600"/>
      </w:tblPr>
      <w:tblGrid>
        <w:gridCol w:w="6165"/>
        <w:gridCol w:w="1380"/>
        <w:gridCol w:w="1890"/>
        <w:tblGridChange w:id="0">
          <w:tblGrid>
            <w:gridCol w:w="6165"/>
            <w:gridCol w:w="1380"/>
            <w:gridCol w:w="1890"/>
          </w:tblGrid>
        </w:tblGridChange>
      </w:tblGrid>
      <w:tr>
        <w:trPr>
          <w:cantSplit w:val="0"/>
          <w:trHeight w:val="257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Criteri di selezione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Autovalutazione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Intervento di rafforzamento della ospitalità rurale (accoglienza, ristorazione, ricettività rurale)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1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Investimenti materiali e immateriali volti a garantire servizi al turista con particolare riferimento al turismo outdoor ai connessi servizi guida e accompagnamento (Intervento di attivazione/sviluppo di servizi per l’ippoturismo, turismo su vie d’acqua, cicloturismo, trekking ecc).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Realizzazione di spazi aziendali attrezzati per la condivisione dei saperi e delle pratiche tradizionali nell’ambito del turismo esperienziale incluse quelle volte a preservare ruolo della donna quale custode della cultura e della memoria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Interventi volti a garantire servizi al turista con particolare riferimento al turismo archeologico e museale.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40" w:lineRule="auto"/>
        <w:ind w:left="568" w:right="0" w:hanging="284"/>
        <w:jc w:val="both"/>
        <w:rPr/>
      </w:pPr>
      <w:bookmarkStart w:colFirst="0" w:colLast="0" w:name="_heading=h.3znysh7" w:id="3"/>
      <w:bookmarkEnd w:id="3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5c77"/>
          <w:sz w:val="25"/>
          <w:szCs w:val="25"/>
          <w:u w:val="none"/>
          <w:shd w:fill="auto" w:val="clear"/>
          <w:vertAlign w:val="baseline"/>
          <w:rtl w:val="0"/>
        </w:rPr>
        <w:t xml:space="preserve">Principio “Qualità della proposta progettuale: Coerenza con la strategia del PSL per attività trasversali”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34343"/>
          <w:sz w:val="25"/>
          <w:szCs w:val="25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6"/>
        <w:tblW w:w="9435.0" w:type="dxa"/>
        <w:jc w:val="left"/>
        <w:tblInd w:w="-100.0" w:type="dxa"/>
        <w:tblBorders>
          <w:top w:color="17569b" w:space="0" w:sz="6" w:val="single"/>
          <w:left w:color="17569b" w:space="0" w:sz="6" w:val="single"/>
          <w:bottom w:color="17569b" w:space="0" w:sz="6" w:val="single"/>
          <w:right w:color="17569b" w:space="0" w:sz="6" w:val="single"/>
          <w:insideH w:color="17569b" w:space="0" w:sz="6" w:val="single"/>
          <w:insideV w:color="17569b" w:space="0" w:sz="6" w:val="single"/>
        </w:tblBorders>
        <w:tblLayout w:type="fixed"/>
        <w:tblLook w:val="0600"/>
      </w:tblPr>
      <w:tblGrid>
        <w:gridCol w:w="6255"/>
        <w:gridCol w:w="1275"/>
        <w:gridCol w:w="1905"/>
        <w:tblGridChange w:id="0">
          <w:tblGrid>
            <w:gridCol w:w="6255"/>
            <w:gridCol w:w="1275"/>
            <w:gridCol w:w="1905"/>
          </w:tblGrid>
        </w:tblGridChange>
      </w:tblGrid>
      <w:tr>
        <w:trPr>
          <w:cantSplit w:val="0"/>
          <w:trHeight w:val="257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Criteri di selezione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Autovalutazione</w:t>
            </w:r>
          </w:p>
        </w:tc>
      </w:tr>
      <w:tr>
        <w:trPr>
          <w:cantSplit w:val="0"/>
          <w:trHeight w:val="167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Realizzazione di interventi volti a favorire lo sviluppo e rafforzamento di attività con finalità turistiche e risvolti di natura sociale e/o che accrescano l’attrattività del territorio e un richiamo turistico per specifici target quale turismo riabilitativo, termale, della terza età.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Intervento volto alla qualificazione paesaggistica della sede aziendale compresi investimenti materiali volti ad incrementare la dotazione territoriale di tracciati escursionistici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3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Interventi a sostegno dell’attivazione/sviluppo di servizi per la custodia, la guardiania, la manutenzione di aree di interesse turistico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40" w:lineRule="auto"/>
        <w:ind w:left="568" w:right="0" w:hanging="284"/>
        <w:jc w:val="both"/>
        <w:rPr/>
      </w:pPr>
      <w:bookmarkStart w:colFirst="0" w:colLast="0" w:name="_heading=h.2et92p0" w:id="4"/>
      <w:bookmarkEnd w:id="4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5c77"/>
          <w:sz w:val="25"/>
          <w:szCs w:val="25"/>
          <w:u w:val="none"/>
          <w:shd w:fill="auto" w:val="clear"/>
          <w:vertAlign w:val="baseline"/>
          <w:rtl w:val="0"/>
        </w:rPr>
        <w:t xml:space="preserve">Principio “Qualità ed efficacia della proposta progettuale: capacità di penetrazione sul mercato attraverso misure innovative”     </w:t>
      </w:r>
    </w:p>
    <w:tbl>
      <w:tblPr>
        <w:tblStyle w:val="Table7"/>
        <w:tblW w:w="9435.0" w:type="dxa"/>
        <w:jc w:val="left"/>
        <w:tblInd w:w="-100.0" w:type="dxa"/>
        <w:tblBorders>
          <w:top w:color="17569b" w:space="0" w:sz="6" w:val="single"/>
          <w:left w:color="17569b" w:space="0" w:sz="6" w:val="single"/>
          <w:bottom w:color="17569b" w:space="0" w:sz="6" w:val="single"/>
          <w:right w:color="17569b" w:space="0" w:sz="6" w:val="single"/>
          <w:insideH w:color="17569b" w:space="0" w:sz="6" w:val="single"/>
          <w:insideV w:color="17569b" w:space="0" w:sz="6" w:val="single"/>
        </w:tblBorders>
        <w:tblLayout w:type="fixed"/>
        <w:tblLook w:val="0600"/>
      </w:tblPr>
      <w:tblGrid>
        <w:gridCol w:w="6330"/>
        <w:gridCol w:w="1305"/>
        <w:gridCol w:w="1800"/>
        <w:tblGridChange w:id="0">
          <w:tblGrid>
            <w:gridCol w:w="6330"/>
            <w:gridCol w:w="1305"/>
            <w:gridCol w:w="1800"/>
          </w:tblGrid>
        </w:tblGridChange>
      </w:tblGrid>
      <w:tr>
        <w:trPr>
          <w:cantSplit w:val="0"/>
          <w:trHeight w:val="17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Criteri di selezione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Autovalutazione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Intervento prevede investimenti a supporto di servizi innovativi nel campo della  digitalizzazione e informatizzazione, comunicazione e informazione funzionali alla fruizione del patrimonio ambientale e culturale, materiale e immateriale, e al marketing turistico territoriale (es. acquisizione o sviluppo di programmi informatici, siti web e altre soluzioni informatiche - quali digitalizzazione e informatizzazione - acquisizione di brevetti, licenze, diritti d'autore, marchi commerciali)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Intervento che definisce il carattere innovativo degli interventi proposti tramite analisi di benchmark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40" w:lineRule="auto"/>
        <w:ind w:left="568" w:right="0" w:hanging="284"/>
        <w:jc w:val="both"/>
        <w:rPr/>
      </w:pPr>
      <w:bookmarkStart w:colFirst="0" w:colLast="0" w:name="_heading=h.tyjcwt" w:id="5"/>
      <w:bookmarkEnd w:id="5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5c77"/>
          <w:sz w:val="25"/>
          <w:szCs w:val="25"/>
          <w:u w:val="none"/>
          <w:shd w:fill="auto" w:val="clear"/>
          <w:vertAlign w:val="baseline"/>
          <w:rtl w:val="0"/>
        </w:rPr>
        <w:t xml:space="preserve">Principio “Localizzazione territoriale dell’intervento”*     </w:t>
      </w:r>
    </w:p>
    <w:tbl>
      <w:tblPr>
        <w:tblStyle w:val="Table8"/>
        <w:tblW w:w="9435.0" w:type="dxa"/>
        <w:jc w:val="left"/>
        <w:tblInd w:w="-100.0" w:type="dxa"/>
        <w:tblBorders>
          <w:top w:color="17569b" w:space="0" w:sz="6" w:val="single"/>
          <w:left w:color="17569b" w:space="0" w:sz="6" w:val="single"/>
          <w:bottom w:color="17569b" w:space="0" w:sz="6" w:val="single"/>
          <w:right w:color="17569b" w:space="0" w:sz="6" w:val="single"/>
          <w:insideH w:color="17569b" w:space="0" w:sz="6" w:val="single"/>
          <w:insideV w:color="17569b" w:space="0" w:sz="6" w:val="single"/>
        </w:tblBorders>
        <w:tblLayout w:type="fixed"/>
        <w:tblLook w:val="0600"/>
      </w:tblPr>
      <w:tblGrid>
        <w:gridCol w:w="6360"/>
        <w:gridCol w:w="1245"/>
        <w:gridCol w:w="1830"/>
        <w:tblGridChange w:id="0">
          <w:tblGrid>
            <w:gridCol w:w="6360"/>
            <w:gridCol w:w="1245"/>
            <w:gridCol w:w="1830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Criteri di selezione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Autovalutazione</w:t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Domanda di sostegno relativa a interventi che interessano sedi operative aziendali situate in modo prevalente entro 2 km da attrattori turistici quali beni archeologici e/o culturali, siti museali ed itinerari di interesse turistico.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Domanda di sostegno relativa a interventi che interessano sedi operative aziendali situate in modo prevalente all’interno di aree di rilievo naturalistico (rete Natura 2000) quali, ad esempio, SIC ITB031104 Media Valle del Tirso Rio Siddu – SIC ITB032240 Castello di Medusa – ZPS ITB023051 Altopiano di Abbasanta).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3dy6vkm" w:id="6"/>
            <w:bookmarkEnd w:id="6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requisiti di cui sopra devono essere posseduti dal richiedente al momento della presentazione della domanda di sostegno.</w:t>
      </w:r>
    </w:p>
    <w:p w:rsidR="00000000" w:rsidDel="00000000" w:rsidP="00000000" w:rsidRDefault="00000000" w:rsidRPr="00000000" w14:paraId="00000073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  <w:i w:val="1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d0d0d"/>
          <w:sz w:val="24"/>
          <w:szCs w:val="24"/>
          <w:rtl w:val="0"/>
        </w:rPr>
        <w:t xml:space="preserve">Luogo e data _________________ </w:t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  <w:i w:val="1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right"/>
        <w:rPr>
          <w:rFonts w:ascii="Calibri" w:cs="Calibri" w:eastAsia="Calibri" w:hAnsi="Calibri"/>
          <w:i w:val="1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right"/>
        <w:rPr>
          <w:rFonts w:ascii="Calibri" w:cs="Calibri" w:eastAsia="Calibri" w:hAnsi="Calibri"/>
          <w:i w:val="1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d0d0d"/>
          <w:sz w:val="24"/>
          <w:szCs w:val="24"/>
          <w:rtl w:val="0"/>
        </w:rPr>
        <w:t xml:space="preserve">Firma  del richiedente ________________________</w:t>
      </w:r>
    </w:p>
    <w:p w:rsidR="00000000" w:rsidDel="00000000" w:rsidP="00000000" w:rsidRDefault="00000000" w:rsidRPr="00000000" w14:paraId="00000078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120" w:lineRule="auto"/>
        <w:jc w:val="both"/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Ai sensi e per gli effetti del Reg. (UE) 2016/679, </w:t>
      </w:r>
    </w:p>
    <w:p w:rsidR="00000000" w:rsidDel="00000000" w:rsidP="00000000" w:rsidRDefault="00000000" w:rsidRPr="00000000" w14:paraId="0000007B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di essere informato che i dati personali raccolti saranno trattati, anche con strumenti informatici, esclusivamente nell'ambito del procedimento per il quale la presente dichiarazione viene resa.</w:t>
      </w:r>
    </w:p>
    <w:p w:rsidR="00000000" w:rsidDel="00000000" w:rsidP="00000000" w:rsidRDefault="00000000" w:rsidRPr="00000000" w14:paraId="0000007C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Autorizzo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il GAL Barigadu Guilcer al trattamento e all’elaborazione dei dati forniti con la presente dichiarazione </w:t>
      </w: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esclusivamente nell’ambito del procedimento per il quale le presenti dichiarazioni sono rese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per finalità gestionali e statistiche, anche mediante l’ausilio di mezzi elettronici o automatizzati, nel rispetto della sicurezza e della riservatezza e ai sensi dell’articolo 38 del citato DPR n. 445/2000</w:t>
      </w: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Calibri" w:cs="Calibri" w:eastAsia="Calibri" w:hAnsi="Calibri"/>
          <w:i w:val="1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Calibri" w:cs="Calibri" w:eastAsia="Calibri" w:hAnsi="Calibri"/>
          <w:i w:val="1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d0d0d"/>
          <w:sz w:val="24"/>
          <w:szCs w:val="24"/>
          <w:rtl w:val="0"/>
        </w:rPr>
        <w:t xml:space="preserve">Luogo e data _________________</w:t>
      </w:r>
    </w:p>
    <w:p w:rsidR="00000000" w:rsidDel="00000000" w:rsidP="00000000" w:rsidRDefault="00000000" w:rsidRPr="00000000" w14:paraId="0000007F">
      <w:pPr>
        <w:rPr>
          <w:rFonts w:ascii="Calibri" w:cs="Calibri" w:eastAsia="Calibri" w:hAnsi="Calibri"/>
          <w:i w:val="1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Calibri" w:cs="Calibri" w:eastAsia="Calibri" w:hAnsi="Calibri"/>
          <w:i w:val="1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right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d0d0d"/>
          <w:sz w:val="24"/>
          <w:szCs w:val="24"/>
          <w:rtl w:val="0"/>
        </w:rPr>
        <w:t xml:space="preserve">Firma  del richiedente 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1560" w:top="1276" w:left="1418" w:right="1268" w:header="708" w:footer="630.0000000000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Arial"/>
  <w:font w:name="Georgia"/>
  <w:font w:name="Times New Roman"/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854390" cy="9779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54390" cy="977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Allegato F – Scheda di autovalutazione dei criteri di selezione</w:t>
    </w:r>
  </w:p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su carta intestata del beneficiario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1" style="position:absolute;width:494.25pt;height:164.75pt;rotation:315;z-index:-503316481;mso-position-horizontal-relative:margin;mso-position-horizontal:center;mso-position-vertical-relative:margin;mso-position-vertical:center;" fillcolor="#bfbfbf" stroked="f" type="#_x0000_t136">
          <v:fill angle="0" opacity="65536f"/>
          <v:textpath fitshape="t" string="BOZZA" style="font-family:&amp;quot;Cambria&amp;quot;;font-size:1pt;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Allegato F – Scheda di autovalutazione dei criteri di selezione</w:t>
    </w:r>
  </w:p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su carta intestata del beneficiario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73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893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613" w:hanging="180"/>
      </w:pPr>
      <w:rPr/>
    </w:lvl>
    <w:lvl w:ilvl="3">
      <w:start w:val="1"/>
      <w:numFmt w:val="lowerLetter"/>
      <w:lvlText w:val="%4)"/>
      <w:lvlJc w:val="left"/>
      <w:pPr>
        <w:ind w:left="3333" w:hanging="360"/>
      </w:pPr>
      <w:rPr/>
    </w:lvl>
    <w:lvl w:ilvl="4">
      <w:start w:val="1"/>
      <w:numFmt w:val="decimal"/>
      <w:lvlText w:val="%5)"/>
      <w:lvlJc w:val="left"/>
      <w:pPr>
        <w:ind w:left="4053" w:hanging="360"/>
      </w:pPr>
      <w:rPr/>
    </w:lvl>
    <w:lvl w:ilvl="5">
      <w:start w:val="1"/>
      <w:numFmt w:val="lowerRoman"/>
      <w:lvlText w:val="%6."/>
      <w:lvlJc w:val="right"/>
      <w:pPr>
        <w:ind w:left="4773" w:hanging="180"/>
      </w:pPr>
      <w:rPr/>
    </w:lvl>
    <w:lvl w:ilvl="6">
      <w:start w:val="1"/>
      <w:numFmt w:val="decimal"/>
      <w:lvlText w:val="%7."/>
      <w:lvlJc w:val="left"/>
      <w:pPr>
        <w:ind w:left="5493" w:hanging="360"/>
      </w:pPr>
      <w:rPr/>
    </w:lvl>
    <w:lvl w:ilvl="7">
      <w:start w:val="1"/>
      <w:numFmt w:val="lowerLetter"/>
      <w:lvlText w:val="%8."/>
      <w:lvlJc w:val="left"/>
      <w:pPr>
        <w:ind w:left="6213" w:hanging="360"/>
      </w:pPr>
      <w:rPr/>
    </w:lvl>
    <w:lvl w:ilvl="8">
      <w:start w:val="1"/>
      <w:numFmt w:val="lowerRoman"/>
      <w:lvlText w:val="%9."/>
      <w:lvlJc w:val="right"/>
      <w:pPr>
        <w:ind w:left="6933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4" w:before="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Source Sans Pro" w:cs="Source Sans Pro" w:eastAsia="Source Sans Pro" w:hAnsi="Source Sans Pro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FzWGbavCMgawGDOSDt2Hj2S2Bg==">CgMxLjAyCGguZ2pkZ3hzMgloLjMwajB6bGwyCWguMWZvYjl0ZTIJaC4zem55c2g3MgloLjJldDkycDAyCGgudHlqY3d0MgloLjNkeTZ2a204AHIhMWRWOW4yd0pfUXB0VmxLRzJHQ21VY3g2NGFUTGItRm5I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