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e3560" w:space="1" w:sz="4" w:val="dashed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909955</wp:posOffset>
            </wp:positionH>
            <wp:positionV relativeFrom="paragraph">
              <wp:posOffset>93980</wp:posOffset>
            </wp:positionV>
            <wp:extent cx="480060" cy="52578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bottom w:color="0e3560" w:space="1" w:sz="4" w:val="dashed"/>
        </w:pBd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PdA GAL BARIGADU GUILCER  –  Azione chiave 2.1</w:t>
      </w:r>
    </w:p>
    <w:p w:rsidR="00000000" w:rsidDel="00000000" w:rsidP="00000000" w:rsidRDefault="00000000" w:rsidRPr="00000000" w14:paraId="00000003">
      <w:pPr>
        <w:ind w:left="240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Passo passo in filiera. Nucleo territoriale agroalimentare e artigianale del GAL Barigadu Guilcer.</w:t>
      </w:r>
    </w:p>
    <w:p w:rsidR="00000000" w:rsidDel="00000000" w:rsidP="00000000" w:rsidRDefault="00000000" w:rsidRPr="00000000" w14:paraId="00000004">
      <w:pPr>
        <w:ind w:left="2400" w:firstLine="0"/>
        <w:rPr>
          <w:rFonts w:ascii="Calibri" w:cs="Calibri" w:eastAsia="Calibri" w:hAnsi="Calibri"/>
          <w:b w:val="1"/>
          <w:color w:val="0d0d0d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64"/>
        <w:tblGridChange w:id="0">
          <w:tblGrid>
            <w:gridCol w:w="9464"/>
          </w:tblGrid>
        </w:tblGridChange>
      </w:tblGrid>
      <w:tr>
        <w:trPr>
          <w:cantSplit w:val="0"/>
          <w:trHeight w:val="67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pBdr>
                <w:top w:color="2c7c9f" w:space="31" w:sz="18" w:val="single"/>
              </w:pBdr>
              <w:spacing w:line="276" w:lineRule="auto"/>
              <w:jc w:val="center"/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d0d0d"/>
                <w:sz w:val="24"/>
                <w:szCs w:val="24"/>
                <w:rtl w:val="0"/>
              </w:rPr>
              <w:t xml:space="preserve">BANDO PUBBLICO GAL  - REG UE 1305/2013, Art. 19 </w:t>
            </w:r>
          </w:p>
        </w:tc>
      </w:tr>
    </w:tbl>
    <w:p w:rsidR="00000000" w:rsidDel="00000000" w:rsidP="00000000" w:rsidRDefault="00000000" w:rsidRPr="00000000" w14:paraId="00000006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Sottomisura: 19.2- Sostegno all'esecuzione degli interventi nell’ambito della strategia di sviluppo locale di tipo partecipativo.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Calibri" w:cs="Calibri" w:eastAsia="Calibri" w:hAnsi="Calibri"/>
          <w:b w:val="1"/>
          <w:color w:val="0d0d0d"/>
          <w:sz w:val="24"/>
          <w:szCs w:val="24"/>
          <w:highlight w:val="yellow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d0d0d"/>
          <w:sz w:val="24"/>
          <w:szCs w:val="24"/>
          <w:rtl w:val="0"/>
        </w:rPr>
        <w:t xml:space="preserve">INTERVENTO 19.2.4.2.2.1.4 Dalla produzione alla commercializzazione. Interventi a sostegno delle imprese di trasformazione e commercializzazione dei prodotti identitari del Barigadu Guilcer  A) produzioni agroalimentari.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Codice Univoco Bando da attribuire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bottom w:color="000000" w:space="1" w:sz="4" w:val="single"/>
        </w:pBd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Allegato E – Dichiarazione relativa all’assenza di doppio finanziamento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Dichiarazione di certificazione e atto notorio</w:t>
      </w:r>
    </w:p>
    <w:p w:rsidR="00000000" w:rsidDel="00000000" w:rsidP="00000000" w:rsidRDefault="00000000" w:rsidRPr="00000000" w14:paraId="0000000F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resa ai sensi degli articoli 46 e 47 del D.P.R. 28.12.2000 n.445 </w:t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_______________________________________________________-____________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___________________________ Prov_________________ il 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Cod. Fiscale_________________________________________________________________________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__________________________ via ______________________________________ n_____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qualità di titolare/rappresentante legale dell’impresa ____________________________________, con sede legale in _____________________ via/località______________________________ n. ___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Partita IVA _____________________ Tel. _____________ Cell._________________ PEC___________________ Mail______________________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che le dichiarazioni mendaci, le falsità negli atti e l’esibizione di atti contenenti dati non più rispondenti a verità è punito ai sensi dell’art. 76 del DPR 445/00 con le sanzioni previste dalla legge penale e dalle leggi speciali in materia,</w:t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ATTESTA</w:t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gli investimenti che saranno realizzati da …(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indicare il nome del soggetto beneficiario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)…… e per i quali si richiede il contributo a valere sull’INTERVENTO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19.2.4.2.2.1.4. Dalla produzione alla commercializzazione. Interventi a sostegno delle imprese di trasformazione e commercializzazione dei prodotti identitari del Barigadu Guilcer  A) produzioni agroalimentari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non hanno beneficiato di altri finanziamenti pubblici regionali, nazionali ed europei. 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 xml:space="preserve">lì, </w:t>
        <w:tab/>
        <w:t xml:space="preserve">/ </w:t>
        <w:tab/>
        <w:t xml:space="preserve">/  </w:t>
        <w:tab/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(firma)</w:t>
      </w:r>
    </w:p>
    <w:p w:rsidR="00000000" w:rsidDel="00000000" w:rsidP="00000000" w:rsidRDefault="00000000" w:rsidRPr="00000000" w14:paraId="00000023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Informativa ai sensi del Reg. UE n. 679/2016</w:t>
      </w:r>
    </w:p>
    <w:p w:rsidR="00000000" w:rsidDel="00000000" w:rsidP="00000000" w:rsidRDefault="00000000" w:rsidRPr="00000000" w14:paraId="00000028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Dichiaro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altresì, di essere informato, ai sensi e per gli effetti di cui all'art. 13 del D.lgs. 196/2003 che i dati personali raccolti saranno trattati, anche con strumenti informatici, esclusivamente nell'ambito del procedimento per il quale la presente dichiarazione viene resa.</w:t>
      </w:r>
    </w:p>
    <w:p w:rsidR="00000000" w:rsidDel="00000000" w:rsidP="00000000" w:rsidRDefault="00000000" w:rsidRPr="00000000" w14:paraId="0000002A">
      <w:pPr>
        <w:spacing w:after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Autorizzo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il GAL Barigadu Guilcer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000000" w:rsidDel="00000000" w:rsidP="00000000" w:rsidRDefault="00000000" w:rsidRPr="00000000" w14:paraId="0000002B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</w:t>
        <w:tab/>
        <w:t xml:space="preserve">lì, </w:t>
        <w:tab/>
        <w:t xml:space="preserve">/ </w:t>
        <w:tab/>
        <w:t xml:space="preserve">/  </w:t>
        <w:tab/>
      </w:r>
    </w:p>
    <w:p w:rsidR="00000000" w:rsidDel="00000000" w:rsidP="00000000" w:rsidRDefault="00000000" w:rsidRPr="00000000" w14:paraId="0000002D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right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                                               (firma)</w:t>
      </w:r>
    </w:p>
    <w:p w:rsidR="00000000" w:rsidDel="00000000" w:rsidP="00000000" w:rsidRDefault="00000000" w:rsidRPr="00000000" w14:paraId="00000031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2127" w:top="1276" w:left="1418" w:right="1268" w:header="708" w:footer="18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Georgia"/>
  <w:font w:name="Source Sans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190500</wp:posOffset>
              </wp:positionV>
              <wp:extent cx="6298565" cy="591185"/>
              <wp:effectExtent b="0" l="0" r="0" t="0"/>
              <wp:wrapNone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196718" y="3484408"/>
                        <a:ext cx="6298565" cy="591185"/>
                        <a:chOff x="2196718" y="3484408"/>
                        <a:chExt cx="6298565" cy="591185"/>
                      </a:xfrm>
                    </wpg:grpSpPr>
                    <wpg:grpSp>
                      <wpg:cNvGrpSpPr/>
                      <wpg:grpSpPr>
                        <a:xfrm>
                          <a:off x="2196718" y="3484408"/>
                          <a:ext cx="6298565" cy="591185"/>
                          <a:chOff x="2196718" y="3484408"/>
                          <a:chExt cx="6298565" cy="591185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2196718" y="3484408"/>
                            <a:ext cx="6298550" cy="59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196718" y="3484408"/>
                            <a:ext cx="6298565" cy="591185"/>
                            <a:chOff x="-14722" y="-73047"/>
                            <a:chExt cx="5860870" cy="44573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-14722" y="-73047"/>
                              <a:ext cx="5860850" cy="445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-14722" y="-44614"/>
                              <a:ext cx="1577250" cy="393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2511054" y="-71240"/>
                              <a:ext cx="552847" cy="437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9" name="Shape 9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1722722" y="-57297"/>
                              <a:ext cx="566106" cy="4069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4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3232748" y="-72812"/>
                              <a:ext cx="1156034" cy="42744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64975" y="-73047"/>
                              <a:ext cx="1281173" cy="4457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190500</wp:posOffset>
              </wp:positionV>
              <wp:extent cx="6298565" cy="59118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98565" cy="591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5731200" cy="9525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highlight w:val="yellow"/>
        <w:u w:val="none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Allegato 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)</w:t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2700000">
                        <a:off x="2207513" y="2733838"/>
                        <a:ext cx="6276975" cy="2092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0"/>
                              <w:i w:val="0"/>
                              <w:smallCaps w:val="0"/>
                              <w:strike w:val="0"/>
                              <w:color w:val="bfbfbf"/>
                              <w:sz w:val="144"/>
                              <w:vertAlign w:val="baseline"/>
                            </w:rPr>
                            <w:t xml:space="preserve">BOZZA</w:t>
                          </w: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31459" cy="5931459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31459" cy="593145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Allegato E 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(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 carta intestata del beneficiario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4f81bd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44" w:before="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mbria" w:cs="Cambria" w:eastAsia="Cambria" w:hAnsi="Cambri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rPr>
      <w:rFonts w:ascii="Source Sans Pro" w:cs="Source Sans Pro" w:eastAsia="Source Sans Pro" w:hAnsi="Source Sans Pro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ansPro-regular.ttf"/><Relationship Id="rId2" Type="http://schemas.openxmlformats.org/officeDocument/2006/relationships/font" Target="fonts/SourceSansPro-bold.ttf"/><Relationship Id="rId3" Type="http://schemas.openxmlformats.org/officeDocument/2006/relationships/font" Target="fonts/SourceSansPro-italic.ttf"/><Relationship Id="rId4" Type="http://schemas.openxmlformats.org/officeDocument/2006/relationships/font" Target="fonts/SourceSansPr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8.jpg"/><Relationship Id="rId3" Type="http://schemas.openxmlformats.org/officeDocument/2006/relationships/image" Target="media/image7.jpg"/><Relationship Id="rId4" Type="http://schemas.openxmlformats.org/officeDocument/2006/relationships/image" Target="media/image9.png"/><Relationship Id="rId5" Type="http://schemas.openxmlformats.org/officeDocument/2006/relationships/image" Target="media/image6.png"/><Relationship Id="rId6" Type="http://schemas.openxmlformats.org/officeDocument/2006/relationships/image" Target="media/image4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