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2689070</wp:posOffset>
            </wp:positionH>
            <wp:positionV relativeFrom="paragraph">
              <wp:posOffset>104775</wp:posOffset>
            </wp:positionV>
            <wp:extent cx="480060" cy="52578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0060" cy="52578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2.2</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Tramando s’innova. Riqualificazione e sviluppo della filiera della lana secondo i principi dell’economia circolare </w:t>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shd w:fill="auto" w:val="clear"/>
            <w:vAlign w:val="center"/>
          </w:tcPr>
          <w:p w:rsidR="00000000" w:rsidDel="00000000" w:rsidP="00000000" w:rsidRDefault="00000000" w:rsidRPr="00000000" w14:paraId="00000009">
            <w:pPr>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BANDO PUBBLICO GAL                  </w:t>
            </w:r>
          </w:p>
          <w:p w:rsidR="00000000" w:rsidDel="00000000" w:rsidP="00000000" w:rsidRDefault="00000000" w:rsidRPr="00000000" w14:paraId="0000000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REG UE 1305/2013, Art. 19</w:t>
            </w:r>
          </w:p>
        </w:tc>
      </w:tr>
    </w:tbl>
    <w:p w:rsidR="00000000" w:rsidDel="00000000" w:rsidP="00000000" w:rsidRDefault="00000000" w:rsidRPr="00000000" w14:paraId="0000000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Sottomisura: 19.2- Sostegno all'esecuzione degli interventi nell’ambito della strategia di sviluppo locale di tipo partecipativo </w:t>
      </w:r>
    </w:p>
    <w:p w:rsidR="00000000" w:rsidDel="00000000" w:rsidP="00000000" w:rsidRDefault="00000000" w:rsidRPr="00000000" w14:paraId="0000000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INTERVENTO 19.2.6.4.2.2.3 Sostegno degli investimenti per lo sviluppo delle produzioni connesse alla lavorazione e commercializzazione della lana e derivati </w:t>
      </w:r>
    </w:p>
    <w:p w:rsidR="00000000" w:rsidDel="00000000" w:rsidP="00000000" w:rsidRDefault="00000000" w:rsidRPr="00000000" w14:paraId="0000000F">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Codice Univoco Bando: da attribuire</w:t>
      </w:r>
    </w:p>
    <w:p w:rsidR="00000000" w:rsidDel="00000000" w:rsidP="00000000" w:rsidRDefault="00000000" w:rsidRPr="00000000" w14:paraId="00000011">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12">
      <w:pPr>
        <w:pBdr>
          <w:top w:color="000000" w:space="1" w:sz="4" w:val="single"/>
          <w:bottom w:color="000000" w:space="1"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Allegato D – Dichiarazione aiuti de minimis </w:t>
      </w:r>
    </w:p>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Dichiarazione sostitutiva per la concessione di aiuti in «de minimis», ai sensi dell'art. 47 del</w:t>
      </w:r>
    </w:p>
    <w:p w:rsidR="00000000" w:rsidDel="00000000" w:rsidP="00000000" w:rsidRDefault="00000000" w:rsidRPr="00000000" w14:paraId="00000015">
      <w:pPr>
        <w:jc w:val="center"/>
        <w:rPr>
          <w:rFonts w:ascii="Calibri" w:cs="Calibri" w:eastAsia="Calibri" w:hAnsi="Calibri"/>
          <w:b w:val="1"/>
        </w:rPr>
      </w:pPr>
      <w:r w:rsidDel="00000000" w:rsidR="00000000" w:rsidRPr="00000000">
        <w:rPr>
          <w:rFonts w:ascii="Calibri" w:cs="Calibri" w:eastAsia="Calibri" w:hAnsi="Calibri"/>
          <w:b w:val="1"/>
          <w:rtl w:val="0"/>
        </w:rPr>
        <w:t xml:space="preserve">decreto del Presidente della Repubblica 28 dicembre 2000, n. 445</w:t>
      </w:r>
    </w:p>
    <w:p w:rsidR="00000000" w:rsidDel="00000000" w:rsidP="00000000" w:rsidRDefault="00000000" w:rsidRPr="00000000" w14:paraId="00000016">
      <w:pPr>
        <w:jc w:val="center"/>
        <w:rPr>
          <w:rFonts w:ascii="Calibri" w:cs="Calibri" w:eastAsia="Calibri" w:hAnsi="Calibri"/>
          <w:b w:val="1"/>
        </w:rPr>
      </w:pPr>
      <w:r w:rsidDel="00000000" w:rsidR="00000000" w:rsidRPr="00000000">
        <w:rPr>
          <w:rFonts w:ascii="Calibri" w:cs="Calibri" w:eastAsia="Calibri" w:hAnsi="Calibri"/>
          <w:b w:val="1"/>
          <w:rtl w:val="0"/>
        </w:rPr>
        <w:t xml:space="preserve">(Testo unico delle disposizioni legislative e regolamentari in materia di documentazione amministrativa)</w:t>
      </w:r>
    </w:p>
    <w:p w:rsidR="00000000" w:rsidDel="00000000" w:rsidP="00000000" w:rsidRDefault="00000000" w:rsidRPr="00000000" w14:paraId="0000001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______________________________________________________</w:t>
      </w:r>
    </w:p>
    <w:p w:rsidR="00000000" w:rsidDel="00000000" w:rsidP="00000000" w:rsidRDefault="00000000" w:rsidRPr="00000000" w14:paraId="00000019">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nato/a ___________________________ Prov.__________  il ________________________</w:t>
      </w:r>
    </w:p>
    <w:p w:rsidR="00000000" w:rsidDel="00000000" w:rsidP="00000000" w:rsidRDefault="00000000" w:rsidRPr="00000000" w14:paraId="0000001A">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 Fiscale_____________________________________________</w:t>
      </w:r>
    </w:p>
    <w:p w:rsidR="00000000" w:rsidDel="00000000" w:rsidP="00000000" w:rsidRDefault="00000000" w:rsidRPr="00000000" w14:paraId="0000001B">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residente a _________________________ in via __________________________________________</w:t>
      </w:r>
    </w:p>
    <w:p w:rsidR="00000000" w:rsidDel="00000000" w:rsidP="00000000" w:rsidRDefault="00000000" w:rsidRPr="00000000" w14:paraId="0000001C">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in qualità di titolare/rappresentante legale dell’impresa ____________________________________, con sede legale in _____________________ via/località ______________________________ n. ___</w:t>
      </w:r>
    </w:p>
    <w:p w:rsidR="00000000" w:rsidDel="00000000" w:rsidP="00000000" w:rsidRDefault="00000000" w:rsidRPr="00000000" w14:paraId="0000001D">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Partita IVA __________________________ Tel. _____________ Cell._________________ Indirizzo PEC___________________________  Mail ___________________________</w:t>
      </w:r>
    </w:p>
    <w:p w:rsidR="00000000" w:rsidDel="00000000" w:rsidP="00000000" w:rsidRDefault="00000000" w:rsidRPr="00000000" w14:paraId="0000001E">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120" w:lineRule="auto"/>
        <w:jc w:val="both"/>
        <w:rPr>
          <w:rFonts w:ascii="Calibri" w:cs="Calibri" w:eastAsia="Calibri" w:hAnsi="Calibri"/>
          <w:b w:val="1"/>
          <w:i w:val="1"/>
        </w:rPr>
      </w:pPr>
      <w:r w:rsidDel="00000000" w:rsidR="00000000" w:rsidRPr="00000000">
        <w:rPr>
          <w:rFonts w:ascii="Calibri" w:cs="Calibri" w:eastAsia="Calibri" w:hAnsi="Calibri"/>
          <w:rtl w:val="0"/>
        </w:rPr>
        <w:t xml:space="preserve">In relazione a quanto previsto dal Bando del GAL Barigadu Guilcer INTERVENTO </w:t>
      </w:r>
      <w:r w:rsidDel="00000000" w:rsidR="00000000" w:rsidRPr="00000000">
        <w:rPr>
          <w:rFonts w:ascii="Calibri" w:cs="Calibri" w:eastAsia="Calibri" w:hAnsi="Calibri"/>
          <w:b w:val="1"/>
          <w:i w:val="1"/>
          <w:rtl w:val="0"/>
        </w:rPr>
        <w:t xml:space="preserve">19.2.6.4.2.2.3 “Sostegno degli investimenti per lo sviluppo delle produzioni connesse alla lavorazione e commercializzazione della lana e derivati</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per la concessione di aiuti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di cui al Regolamento n. 1407/2013 della Commissione del 18.12.2013;</w:t>
      </w:r>
      <w:r w:rsidDel="00000000" w:rsidR="00000000" w:rsidRPr="00000000">
        <w:rPr>
          <w:rtl w:val="0"/>
        </w:rPr>
      </w:r>
    </w:p>
    <w:p w:rsidR="00000000" w:rsidDel="00000000" w:rsidP="00000000" w:rsidRDefault="00000000" w:rsidRPr="00000000" w14:paraId="00000020">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Nel rispetto di quanto previsto dai seguenti Regolamenti della Commissione</w:t>
      </w:r>
    </w:p>
    <w:p w:rsidR="00000000" w:rsidDel="00000000" w:rsidP="00000000" w:rsidRDefault="00000000" w:rsidRPr="00000000" w14:paraId="00000021">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1407/2013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generale;</w:t>
      </w:r>
    </w:p>
    <w:p w:rsidR="00000000" w:rsidDel="00000000" w:rsidP="00000000" w:rsidRDefault="00000000" w:rsidRPr="00000000" w14:paraId="00000022">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1408/2013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nel settore agricolo;</w:t>
      </w:r>
    </w:p>
    <w:p w:rsidR="00000000" w:rsidDel="00000000" w:rsidP="00000000" w:rsidRDefault="00000000" w:rsidRPr="00000000" w14:paraId="00000023">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717/2014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nel settore pesca;</w:t>
      </w:r>
    </w:p>
    <w:p w:rsidR="00000000" w:rsidDel="00000000" w:rsidP="00000000" w:rsidRDefault="00000000" w:rsidRPr="00000000" w14:paraId="00000024">
      <w:pPr>
        <w:numPr>
          <w:ilvl w:val="0"/>
          <w:numId w:val="2"/>
        </w:numPr>
        <w:spacing w:after="12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360/2012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SIEG (Servizi di interesse economico generale)</w:t>
      </w:r>
    </w:p>
    <w:p w:rsidR="00000000" w:rsidDel="00000000" w:rsidP="00000000" w:rsidRDefault="00000000" w:rsidRPr="00000000" w14:paraId="00000025">
      <w:pPr>
        <w:spacing w:after="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CONSAPEVOLE </w:t>
      </w:r>
      <w:r w:rsidDel="00000000" w:rsidR="00000000" w:rsidRPr="00000000">
        <w:rPr>
          <w:rFonts w:ascii="Calibri" w:cs="Calibri" w:eastAsia="Calibri" w:hAnsi="Calibri"/>
          <w:rtl w:val="0"/>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8">
        <w:r w:rsidDel="00000000" w:rsidR="00000000" w:rsidRPr="00000000">
          <w:rPr>
            <w:rFonts w:ascii="Calibri" w:cs="Calibri" w:eastAsia="Calibri" w:hAnsi="Calibri"/>
            <w:color w:val="7030a0"/>
            <w:u w:val="single"/>
            <w:rtl w:val="0"/>
          </w:rPr>
          <w:t xml:space="preserve">75</w:t>
        </w:r>
      </w:hyperlink>
      <w:r w:rsidDel="00000000" w:rsidR="00000000" w:rsidRPr="00000000">
        <w:rPr>
          <w:rFonts w:ascii="Calibri" w:cs="Calibri" w:eastAsia="Calibri" w:hAnsi="Calibri"/>
          <w:rtl w:val="0"/>
        </w:rPr>
        <w:t xml:space="preserve"> e </w:t>
      </w:r>
      <w:hyperlink r:id="rId9">
        <w:r w:rsidDel="00000000" w:rsidR="00000000" w:rsidRPr="00000000">
          <w:rPr>
            <w:rFonts w:ascii="Calibri" w:cs="Calibri" w:eastAsia="Calibri" w:hAnsi="Calibri"/>
            <w:color w:val="7030a0"/>
            <w:u w:val="single"/>
            <w:rtl w:val="0"/>
          </w:rPr>
          <w:t xml:space="preserve">76</w:t>
        </w:r>
      </w:hyperlink>
      <w:r w:rsidDel="00000000" w:rsidR="00000000" w:rsidRPr="00000000">
        <w:rPr>
          <w:rFonts w:ascii="Calibri" w:cs="Calibri" w:eastAsia="Calibri" w:hAnsi="Calibri"/>
          <w:rtl w:val="0"/>
        </w:rPr>
        <w:t xml:space="preserve"> del </w:t>
      </w:r>
      <w:hyperlink r:id="rId10">
        <w:r w:rsidDel="00000000" w:rsidR="00000000" w:rsidRPr="00000000">
          <w:rPr>
            <w:rFonts w:ascii="Calibri" w:cs="Calibri" w:eastAsia="Calibri" w:hAnsi="Calibri"/>
            <w:color w:val="7030a0"/>
            <w:u w:val="single"/>
            <w:rtl w:val="0"/>
          </w:rPr>
          <w:t xml:space="preserve">decreto del Presidente della Repubblica 28 dicembre 2000, n. 445</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Testo unico delle disposizioni legislative e regolamentari in materia di documentazione amministrativa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6">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27">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Che all’impresa rappresentata:</w:t>
      </w:r>
    </w:p>
    <w:p w:rsidR="00000000" w:rsidDel="00000000" w:rsidP="00000000" w:rsidRDefault="00000000" w:rsidRPr="00000000" w14:paraId="00000028">
      <w:pPr>
        <w:numPr>
          <w:ilvl w:val="0"/>
          <w:numId w:val="1"/>
        </w:numPr>
        <w:spacing w:after="120" w:lineRule="auto"/>
        <w:ind w:left="357" w:hanging="357"/>
        <w:jc w:val="both"/>
        <w:rPr>
          <w:rFonts w:ascii="Calibri" w:cs="Calibri" w:eastAsia="Calibri" w:hAnsi="Calibri"/>
        </w:rPr>
      </w:pPr>
      <w:r w:rsidDel="00000000" w:rsidR="00000000" w:rsidRPr="00000000">
        <w:rPr>
          <w:rFonts w:ascii="Calibri" w:cs="Calibri" w:eastAsia="Calibri" w:hAnsi="Calibri"/>
          <w:b w:val="1"/>
          <w:rtl w:val="0"/>
        </w:rPr>
        <w:t xml:space="preserve">NON E’ STATO CONCESSO</w:t>
      </w:r>
      <w:r w:rsidDel="00000000" w:rsidR="00000000" w:rsidRPr="00000000">
        <w:rPr>
          <w:rFonts w:ascii="Calibri" w:cs="Calibri" w:eastAsia="Calibri" w:hAnsi="Calibri"/>
          <w:rtl w:val="0"/>
        </w:rPr>
        <w:t xml:space="preserve"> nell’esercizio finanziario corrente e nei due esercizi finanziari precedenti alcun aiuto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w:t>
      </w:r>
    </w:p>
    <w:p w:rsidR="00000000" w:rsidDel="00000000" w:rsidP="00000000" w:rsidRDefault="00000000" w:rsidRPr="00000000" w14:paraId="00000029">
      <w:pPr>
        <w:numPr>
          <w:ilvl w:val="0"/>
          <w:numId w:val="1"/>
        </w:numPr>
        <w:spacing w:after="120" w:lineRule="auto"/>
        <w:ind w:left="357" w:hanging="357"/>
        <w:jc w:val="both"/>
        <w:rPr>
          <w:rFonts w:ascii="Calibri" w:cs="Calibri" w:eastAsia="Calibri" w:hAnsi="Calibri"/>
        </w:rPr>
      </w:pPr>
      <w:r w:rsidDel="00000000" w:rsidR="00000000" w:rsidRPr="00000000">
        <w:rPr>
          <w:rFonts w:ascii="Calibri" w:cs="Calibri" w:eastAsia="Calibri" w:hAnsi="Calibri"/>
          <w:b w:val="1"/>
          <w:rtl w:val="0"/>
        </w:rPr>
        <w:t xml:space="preserve">SONO STATI CONCESSI</w:t>
      </w:r>
      <w:r w:rsidDel="00000000" w:rsidR="00000000" w:rsidRPr="00000000">
        <w:rPr>
          <w:rFonts w:ascii="Calibri" w:cs="Calibri" w:eastAsia="Calibri" w:hAnsi="Calibri"/>
          <w:rtl w:val="0"/>
        </w:rPr>
        <w:t xml:space="preserve"> nell’esercizio finanziario corrente e nei due esercizi finanziari precedenti i seguenti aiuti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pacing w:line="36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(Aggiungere righe se necessario)</w:t>
      </w:r>
    </w:p>
    <w:tbl>
      <w:tblPr>
        <w:tblStyle w:val="Table2"/>
        <w:tblW w:w="9183.999999999998" w:type="dxa"/>
        <w:jc w:val="center"/>
        <w:tblBorders>
          <w:top w:color="000000" w:space="0" w:sz="4" w:val="single"/>
          <w:left w:color="000000" w:space="0" w:sz="4" w:val="single"/>
          <w:bottom w:color="000000" w:space="0" w:sz="4" w:val="single"/>
          <w:right w:color="000000" w:space="0" w:sz="4" w:val="single"/>
          <w:insideH w:color="ffffff" w:space="0" w:sz="18" w:val="single"/>
          <w:insideV w:color="ffffff" w:space="0" w:sz="18" w:val="single"/>
        </w:tblBorders>
        <w:tblLayout w:type="fixed"/>
        <w:tblLook w:val="0400"/>
      </w:tblPr>
      <w:tblGrid>
        <w:gridCol w:w="1712"/>
        <w:gridCol w:w="1926"/>
        <w:gridCol w:w="1624"/>
        <w:gridCol w:w="1450"/>
        <w:gridCol w:w="1209"/>
        <w:gridCol w:w="1263"/>
        <w:tblGridChange w:id="0">
          <w:tblGrid>
            <w:gridCol w:w="1712"/>
            <w:gridCol w:w="1926"/>
            <w:gridCol w:w="1624"/>
            <w:gridCol w:w="1450"/>
            <w:gridCol w:w="1209"/>
            <w:gridCol w:w="1263"/>
          </w:tblGrid>
        </w:tblGridChange>
      </w:tblGrid>
      <w:tr>
        <w:trPr>
          <w:cantSplit w:val="0"/>
          <w:trHeight w:val="1075" w:hRule="atLeast"/>
          <w:tblHeader w:val="0"/>
        </w:trPr>
        <w:tc>
          <w:tcPr>
            <w:vMerge w:val="restart"/>
            <w:tcBorders>
              <w:top w:color="000000" w:space="0" w:sz="4" w:val="single"/>
            </w:tcBorders>
            <w:shd w:fill="c8dfe8" w:val="clear"/>
            <w:vAlign w:val="center"/>
          </w:tcPr>
          <w:p w:rsidR="00000000" w:rsidDel="00000000" w:rsidP="00000000" w:rsidRDefault="00000000" w:rsidRPr="00000000" w14:paraId="0000002B">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Ente concedente</w:t>
            </w:r>
          </w:p>
        </w:tc>
        <w:tc>
          <w:tcPr>
            <w:vMerge w:val="restart"/>
            <w:tcBorders>
              <w:top w:color="000000" w:space="0" w:sz="4" w:val="single"/>
            </w:tcBorders>
            <w:shd w:fill="c8dfe8" w:val="clear"/>
            <w:vAlign w:val="center"/>
          </w:tcPr>
          <w:p w:rsidR="00000000" w:rsidDel="00000000" w:rsidP="00000000" w:rsidRDefault="00000000" w:rsidRPr="00000000" w14:paraId="0000002C">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Riferimento normativo/ amministrativo che prevede l’agevolazione</w:t>
            </w:r>
          </w:p>
        </w:tc>
        <w:tc>
          <w:tcPr>
            <w:vMerge w:val="restart"/>
            <w:tcBorders>
              <w:top w:color="000000" w:space="0" w:sz="4" w:val="single"/>
            </w:tcBorders>
            <w:shd w:fill="c8dfe8" w:val="clear"/>
            <w:vAlign w:val="center"/>
          </w:tcPr>
          <w:p w:rsidR="00000000" w:rsidDel="00000000" w:rsidP="00000000" w:rsidRDefault="00000000" w:rsidRPr="00000000" w14:paraId="0000002D">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Provvedimento di concessione e data</w:t>
            </w:r>
          </w:p>
        </w:tc>
        <w:tc>
          <w:tcPr>
            <w:vMerge w:val="restart"/>
            <w:tcBorders>
              <w:top w:color="000000" w:space="0" w:sz="4" w:val="single"/>
            </w:tcBorders>
            <w:shd w:fill="c8dfe8" w:val="clear"/>
            <w:vAlign w:val="center"/>
          </w:tcPr>
          <w:p w:rsidR="00000000" w:rsidDel="00000000" w:rsidP="00000000" w:rsidRDefault="00000000" w:rsidRPr="00000000" w14:paraId="0000002E">
            <w:pPr>
              <w:spacing w:after="120" w:lineRule="auto"/>
              <w:rPr>
                <w:rFonts w:ascii="Garamond" w:cs="Garamond" w:eastAsia="Garamond" w:hAnsi="Garamond"/>
              </w:rPr>
            </w:pPr>
            <w:r w:rsidDel="00000000" w:rsidR="00000000" w:rsidRPr="00000000">
              <w:rPr>
                <w:rFonts w:ascii="Garamond" w:cs="Garamond" w:eastAsia="Garamond" w:hAnsi="Garamond"/>
                <w:b w:val="1"/>
                <w:rtl w:val="0"/>
              </w:rPr>
              <w:t xml:space="preserve">Reg. UE </w:t>
            </w:r>
            <w:r w:rsidDel="00000000" w:rsidR="00000000" w:rsidRPr="00000000">
              <w:rPr>
                <w:rFonts w:ascii="Garamond" w:cs="Garamond" w:eastAsia="Garamond" w:hAnsi="Garamond"/>
                <w:i w:val="1"/>
                <w:rtl w:val="0"/>
              </w:rPr>
              <w:t xml:space="preserve">de minimis</w:t>
            </w:r>
            <w:r w:rsidDel="00000000" w:rsidR="00000000" w:rsidRPr="00000000">
              <w:rPr>
                <w:rFonts w:ascii="Garamond" w:cs="Garamond" w:eastAsia="Garamond" w:hAnsi="Garamond"/>
                <w:i w:val="1"/>
                <w:vertAlign w:val="superscript"/>
              </w:rPr>
              <w:footnoteReference w:customMarkFollows="0" w:id="0"/>
            </w:r>
            <w:r w:rsidDel="00000000" w:rsidR="00000000" w:rsidRPr="00000000">
              <w:rPr>
                <w:rFonts w:ascii="Garamond" w:cs="Garamond" w:eastAsia="Garamond" w:hAnsi="Garamond"/>
                <w:b w:val="1"/>
                <w:rtl w:val="0"/>
              </w:rPr>
              <w:t xml:space="preserve"> </w:t>
            </w:r>
            <w:r w:rsidDel="00000000" w:rsidR="00000000" w:rsidRPr="00000000">
              <w:rPr>
                <w:rtl w:val="0"/>
              </w:rPr>
            </w:r>
          </w:p>
        </w:tc>
        <w:tc>
          <w:tcPr>
            <w:gridSpan w:val="2"/>
            <w:tcBorders>
              <w:top w:color="000000" w:space="0" w:sz="4" w:val="single"/>
            </w:tcBorders>
            <w:shd w:fill="c8dfe8" w:val="clear"/>
            <w:vAlign w:val="center"/>
          </w:tcPr>
          <w:p w:rsidR="00000000" w:rsidDel="00000000" w:rsidP="00000000" w:rsidRDefault="00000000" w:rsidRPr="00000000" w14:paraId="0000002F">
            <w:pPr>
              <w:spacing w:after="12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Importo dell’aiuto </w:t>
            </w:r>
            <w:r w:rsidDel="00000000" w:rsidR="00000000" w:rsidRPr="00000000">
              <w:rPr>
                <w:rFonts w:ascii="Garamond" w:cs="Garamond" w:eastAsia="Garamond" w:hAnsi="Garamond"/>
                <w:b w:val="1"/>
                <w:i w:val="1"/>
                <w:rtl w:val="0"/>
              </w:rPr>
              <w:t xml:space="preserve">de minimis</w:t>
            </w:r>
            <w:r w:rsidDel="00000000" w:rsidR="00000000" w:rsidRPr="00000000">
              <w:rPr>
                <w:rtl w:val="0"/>
              </w:rPr>
            </w:r>
          </w:p>
        </w:tc>
      </w:tr>
      <w:tr>
        <w:trPr>
          <w:cantSplit w:val="0"/>
          <w:trHeight w:val="772" w:hRule="atLeast"/>
          <w:tblHeader w:val="0"/>
        </w:trPr>
        <w:tc>
          <w:tcPr>
            <w:vMerge w:val="continue"/>
            <w:tcBorders>
              <w:top w:color="000000" w:space="0" w:sz="4" w:val="single"/>
            </w:tcBorders>
            <w:shd w:fill="c8dfe8"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tcBorders>
              <w:top w:color="000000" w:space="0" w:sz="4" w:val="single"/>
            </w:tcBorders>
            <w:shd w:fill="d7e7f9" w:val="clear"/>
            <w:vAlign w:val="center"/>
          </w:tcPr>
          <w:p w:rsidR="00000000" w:rsidDel="00000000" w:rsidP="00000000" w:rsidRDefault="00000000" w:rsidRPr="00000000" w14:paraId="00000035">
            <w:pPr>
              <w:spacing w:after="12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Concesso</w:t>
            </w:r>
          </w:p>
        </w:tc>
        <w:tc>
          <w:tcPr>
            <w:tcBorders>
              <w:top w:color="000000" w:space="0" w:sz="4" w:val="single"/>
            </w:tcBorders>
            <w:shd w:fill="d7e7f9" w:val="clear"/>
            <w:vAlign w:val="center"/>
          </w:tcPr>
          <w:p w:rsidR="00000000" w:rsidDel="00000000" w:rsidP="00000000" w:rsidRDefault="00000000" w:rsidRPr="00000000" w14:paraId="00000036">
            <w:pPr>
              <w:spacing w:after="12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Effettivo</w:t>
            </w:r>
            <w:r w:rsidDel="00000000" w:rsidR="00000000" w:rsidRPr="00000000">
              <w:rPr>
                <w:rFonts w:ascii="Garamond" w:cs="Garamond" w:eastAsia="Garamond" w:hAnsi="Garamond"/>
                <w:b w:val="1"/>
                <w:sz w:val="20"/>
                <w:szCs w:val="20"/>
                <w:vertAlign w:val="superscript"/>
              </w:rPr>
              <w:footnoteReference w:customMarkFollows="0" w:id="1"/>
            </w:r>
            <w:r w:rsidDel="00000000" w:rsidR="00000000" w:rsidRPr="00000000">
              <w:rPr>
                <w:rtl w:val="0"/>
              </w:rPr>
            </w:r>
          </w:p>
        </w:tc>
      </w:tr>
      <w:tr>
        <w:trPr>
          <w:cantSplit w:val="0"/>
          <w:trHeight w:val="454" w:hRule="atLeast"/>
          <w:tblHeader w:val="0"/>
        </w:trPr>
        <w:tc>
          <w:tcPr>
            <w:shd w:fill="eaead5" w:val="clear"/>
            <w:vAlign w:val="center"/>
          </w:tcPr>
          <w:p w:rsidR="00000000" w:rsidDel="00000000" w:rsidP="00000000" w:rsidRDefault="00000000" w:rsidRPr="00000000" w14:paraId="00000037">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8">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9">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A">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B">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C">
            <w:pPr>
              <w:spacing w:after="120" w:lineRule="auto"/>
              <w:ind w:left="34" w:firstLine="0"/>
              <w:jc w:val="right"/>
              <w:rPr>
                <w:rFonts w:ascii="Garamond" w:cs="Garamond" w:eastAsia="Garamond" w:hAnsi="Garamond"/>
                <w:sz w:val="18"/>
                <w:szCs w:val="18"/>
              </w:rPr>
            </w:pPr>
            <w:r w:rsidDel="00000000" w:rsidR="00000000" w:rsidRPr="00000000">
              <w:rPr>
                <w:rtl w:val="0"/>
              </w:rPr>
            </w:r>
          </w:p>
        </w:tc>
      </w:tr>
      <w:tr>
        <w:trPr>
          <w:cantSplit w:val="0"/>
          <w:trHeight w:val="483" w:hRule="atLeast"/>
          <w:tblHeader w:val="0"/>
        </w:trPr>
        <w:tc>
          <w:tcPr>
            <w:shd w:fill="eaead5" w:val="clear"/>
            <w:vAlign w:val="center"/>
          </w:tcPr>
          <w:p w:rsidR="00000000" w:rsidDel="00000000" w:rsidP="00000000" w:rsidRDefault="00000000" w:rsidRPr="00000000" w14:paraId="0000003D">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E">
            <w:pPr>
              <w:spacing w:after="120" w:lineRule="auto"/>
              <w:rPr>
                <w:rFonts w:ascii="Garamond" w:cs="Garamond" w:eastAsia="Garamond" w:hAnsi="Garamond"/>
                <w:sz w:val="18"/>
                <w:szCs w:val="18"/>
              </w:rPr>
            </w:pPr>
            <w:r w:rsidDel="00000000" w:rsidR="00000000" w:rsidRPr="00000000">
              <w:rPr>
                <w:rtl w:val="0"/>
              </w:rPr>
            </w:r>
          </w:p>
        </w:tc>
        <w:tc>
          <w:tcPr>
            <w:shd w:fill="eaead5" w:val="clear"/>
          </w:tcPr>
          <w:p w:rsidR="00000000" w:rsidDel="00000000" w:rsidP="00000000" w:rsidRDefault="00000000" w:rsidRPr="00000000" w14:paraId="0000003F">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0">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1">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2">
            <w:pPr>
              <w:spacing w:after="120" w:lineRule="auto"/>
              <w:ind w:left="34" w:firstLine="0"/>
              <w:jc w:val="right"/>
              <w:rPr>
                <w:rFonts w:ascii="Garamond" w:cs="Garamond" w:eastAsia="Garamond" w:hAnsi="Garamond"/>
                <w:sz w:val="18"/>
                <w:szCs w:val="18"/>
              </w:rPr>
            </w:pPr>
            <w:r w:rsidDel="00000000" w:rsidR="00000000" w:rsidRPr="00000000">
              <w:rPr>
                <w:rtl w:val="0"/>
              </w:rPr>
            </w:r>
          </w:p>
        </w:tc>
      </w:tr>
      <w:tr>
        <w:trPr>
          <w:cantSplit w:val="0"/>
          <w:trHeight w:val="483" w:hRule="atLeast"/>
          <w:tblHeader w:val="0"/>
        </w:trPr>
        <w:tc>
          <w:tcPr>
            <w:shd w:fill="eaead5" w:val="clear"/>
            <w:vAlign w:val="center"/>
          </w:tcPr>
          <w:p w:rsidR="00000000" w:rsidDel="00000000" w:rsidP="00000000" w:rsidRDefault="00000000" w:rsidRPr="00000000" w14:paraId="00000043">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4">
            <w:pPr>
              <w:spacing w:after="120" w:lineRule="auto"/>
              <w:rPr>
                <w:rFonts w:ascii="Garamond" w:cs="Garamond" w:eastAsia="Garamond" w:hAnsi="Garamond"/>
                <w:sz w:val="18"/>
                <w:szCs w:val="18"/>
              </w:rPr>
            </w:pPr>
            <w:r w:rsidDel="00000000" w:rsidR="00000000" w:rsidRPr="00000000">
              <w:rPr>
                <w:rtl w:val="0"/>
              </w:rPr>
            </w:r>
          </w:p>
        </w:tc>
        <w:tc>
          <w:tcPr>
            <w:shd w:fill="eaead5" w:val="clear"/>
          </w:tcPr>
          <w:p w:rsidR="00000000" w:rsidDel="00000000" w:rsidP="00000000" w:rsidRDefault="00000000" w:rsidRPr="00000000" w14:paraId="00000045">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6">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7">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8">
            <w:pPr>
              <w:spacing w:after="120" w:lineRule="auto"/>
              <w:ind w:left="34" w:firstLine="0"/>
              <w:jc w:val="right"/>
              <w:rPr>
                <w:rFonts w:ascii="Garamond" w:cs="Garamond" w:eastAsia="Garamond" w:hAnsi="Garamond"/>
                <w:sz w:val="18"/>
                <w:szCs w:val="18"/>
              </w:rPr>
            </w:pPr>
            <w:r w:rsidDel="00000000" w:rsidR="00000000" w:rsidRPr="00000000">
              <w:rPr>
                <w:rtl w:val="0"/>
              </w:rPr>
            </w:r>
          </w:p>
        </w:tc>
      </w:tr>
    </w:tbl>
    <w:p w:rsidR="00000000" w:rsidDel="00000000" w:rsidP="00000000" w:rsidRDefault="00000000" w:rsidRPr="00000000" w14:paraId="00000049">
      <w:pPr>
        <w:spacing w:after="120" w:before="240" w:lineRule="auto"/>
        <w:jc w:val="both"/>
        <w:rPr>
          <w:rFonts w:ascii="Calibri" w:cs="Calibri" w:eastAsia="Calibri" w:hAnsi="Calibri"/>
        </w:rPr>
      </w:pPr>
      <w:r w:rsidDel="00000000" w:rsidR="00000000" w:rsidRPr="00000000">
        <w:rPr>
          <w:rFonts w:ascii="Calibri" w:cs="Calibri" w:eastAsia="Calibri" w:hAnsi="Calibri"/>
          <w:rtl w:val="0"/>
        </w:rPr>
        <w:t xml:space="preserve">(Se l’impresa è CONTROLLANTE o CONTROLLATA di altre imprese/soggetti, riportare anche gli estremi identificativi di tali soggetti e gli eventuali contributi de minimis da questi ricevuti).</w:t>
      </w:r>
    </w:p>
    <w:p w:rsidR="00000000" w:rsidDel="00000000" w:rsidP="00000000" w:rsidRDefault="00000000" w:rsidRPr="00000000" w14:paraId="0000004A">
      <w:pPr>
        <w:spacing w:after="12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Dichiaro</w:t>
      </w:r>
      <w:r w:rsidDel="00000000" w:rsidR="00000000" w:rsidRPr="00000000">
        <w:rPr>
          <w:rFonts w:ascii="Calibri" w:cs="Calibri" w:eastAsia="Calibri" w:hAnsi="Calibri"/>
          <w:rtl w:val="0"/>
        </w:rPr>
        <w:t xml:space="preserve">, altresì, di essere informato, ai sensi e per gli effetti di cui all'art. 13 del D.lgs.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4B">
      <w:pPr>
        <w:spacing w:after="120" w:lineRule="auto"/>
        <w:jc w:val="both"/>
        <w:rPr>
          <w:rFonts w:ascii="Calibri" w:cs="Calibri" w:eastAsia="Calibri" w:hAnsi="Calibri"/>
        </w:rPr>
      </w:pPr>
      <w:r w:rsidDel="00000000" w:rsidR="00000000" w:rsidRPr="00000000">
        <w:rPr>
          <w:rFonts w:ascii="Calibri" w:cs="Calibri" w:eastAsia="Calibri" w:hAnsi="Calibri"/>
          <w:b w:val="1"/>
          <w:rtl w:val="0"/>
        </w:rPr>
        <w:t xml:space="preserve">Autorizzo</w:t>
      </w:r>
      <w:r w:rsidDel="00000000" w:rsidR="00000000" w:rsidRPr="00000000">
        <w:rPr>
          <w:rFonts w:ascii="Calibri" w:cs="Calibri" w:eastAsia="Calibri" w:hAnsi="Calibri"/>
          <w:rtl w:val="0"/>
        </w:rPr>
        <w:t xml:space="preserve"> il GAL Barigadu Guilcer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4C">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36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Avvertenze</w:t>
      </w:r>
    </w:p>
    <w:p w:rsidR="00000000" w:rsidDel="00000000" w:rsidP="00000000" w:rsidRDefault="00000000" w:rsidRPr="00000000" w14:paraId="0000004E">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Qualora la dichiarazione presenti delle irregolarità rilevabili d’ufficio, non costituenti falsità, oppure sia incompleta, il soggetto competente a ricevere la documentazione ne dà comunicazione all’interessato per la regolarizzazione o il completamento.</w:t>
      </w:r>
    </w:p>
    <w:p w:rsidR="00000000" w:rsidDel="00000000" w:rsidP="00000000" w:rsidRDefault="00000000" w:rsidRPr="00000000" w14:paraId="0000004F">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Qualora invece, da un controllo successivo, emerga la non veridicità del contenuto della dichiarazione, il dichiarante decade dai benefici eventualmente conseguenti al provvedimento emanato sulla base della dichiarazione non veritiera, così come previsto dall’art. 75 del D.P.R. n. 445/2000.</w:t>
      </w:r>
    </w:p>
    <w:p w:rsidR="00000000" w:rsidDel="00000000" w:rsidP="00000000" w:rsidRDefault="00000000" w:rsidRPr="00000000" w14:paraId="00000050">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………………………………..lì………………………….</w:t>
      </w:r>
    </w:p>
    <w:p w:rsidR="00000000" w:rsidDel="00000000" w:rsidP="00000000" w:rsidRDefault="00000000" w:rsidRPr="00000000" w14:paraId="00000051">
      <w:pPr>
        <w:spacing w:line="360" w:lineRule="auto"/>
        <w:jc w:val="both"/>
        <w:rPr>
          <w:rFonts w:ascii="Calibri" w:cs="Calibri" w:eastAsia="Calibri" w:hAnsi="Calibri"/>
        </w:rPr>
      </w:pPr>
      <w:r w:rsidDel="00000000" w:rsidR="00000000" w:rsidRPr="00000000">
        <w:rPr>
          <w:rFonts w:ascii="Calibri" w:cs="Calibri" w:eastAsia="Calibri" w:hAnsi="Calibri"/>
          <w:rtl w:val="0"/>
        </w:rPr>
        <w:tab/>
        <w:tab/>
        <w:tab/>
        <w:tab/>
        <w:tab/>
        <w:tab/>
        <w:tab/>
        <w:tab/>
        <w:tab/>
        <w:t xml:space="preserve">Firma del dichiarante</w:t>
      </w:r>
    </w:p>
    <w:p w:rsidR="00000000" w:rsidDel="00000000" w:rsidP="00000000" w:rsidRDefault="00000000" w:rsidRPr="00000000" w14:paraId="00000052">
      <w:pPr>
        <w:spacing w:line="360" w:lineRule="auto"/>
        <w:jc w:val="both"/>
        <w:rPr>
          <w:rFonts w:ascii="Calibri" w:cs="Calibri" w:eastAsia="Calibri" w:hAnsi="Calibri"/>
        </w:rPr>
      </w:pPr>
      <w:r w:rsidDel="00000000" w:rsidR="00000000" w:rsidRPr="00000000">
        <w:rPr>
          <w:rFonts w:ascii="Calibri" w:cs="Calibri" w:eastAsia="Calibri" w:hAnsi="Calibri"/>
          <w:rtl w:val="0"/>
        </w:rPr>
        <w:tab/>
        <w:tab/>
        <w:tab/>
        <w:tab/>
        <w:tab/>
        <w:tab/>
        <w:tab/>
        <w:tab/>
        <w:t xml:space="preserve">______________________________ </w:t>
      </w:r>
    </w:p>
    <w:sectPr>
      <w:headerReference r:id="rId11" w:type="default"/>
      <w:headerReference r:id="rId12" w:type="first"/>
      <w:headerReference r:id="rId13" w:type="even"/>
      <w:footerReference r:id="rId14" w:type="default"/>
      <w:footerReference r:id="rId15" w:type="first"/>
      <w:footerReference r:id="rId16" w:type="even"/>
      <w:pgSz w:h="16840" w:w="11900" w:orient="portrait"/>
      <w:pgMar w:bottom="2410" w:top="1215" w:left="1418" w:right="1268" w:header="708" w:footer="8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60171</wp:posOffset>
          </wp:positionH>
          <wp:positionV relativeFrom="paragraph">
            <wp:posOffset>-533399</wp:posOffset>
          </wp:positionV>
          <wp:extent cx="5731200" cy="9525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95250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60171</wp:posOffset>
          </wp:positionH>
          <wp:positionV relativeFrom="paragraph">
            <wp:posOffset>-561974</wp:posOffset>
          </wp:positionV>
          <wp:extent cx="5731200" cy="9525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9525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Indicare il regolamento in base al quale è stato concesso l’aiuto “de minimis”: Reg. n. 1998/2006 (generale per il periodo 2007-2013); Reg. n. 1407/2013 (generale per il periodo 2014-2020); Reg. n: 1535/2007 (agricoltura 2007-2013); Reg. n: 1408/2013 (settore agricolo 2014-2020), Reg. n. 875/2007 (pesca 2007-2013); Reg. n. 717/2014 (pesca 2014-2020); Reg. n. 360/2012 (SIEG).</w:t>
      </w:r>
      <w:r w:rsidDel="00000000" w:rsidR="00000000" w:rsidRPr="00000000">
        <w:rPr>
          <w:rtl w:val="0"/>
        </w:rPr>
      </w:r>
    </w:p>
  </w:footnote>
  <w:footnote w:id="1">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2"/>
          <w:szCs w:val="22"/>
          <w:u w:val="none"/>
          <w:shd w:fill="auto" w:val="clear"/>
          <w:vertAlign w:val="superscript"/>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Indicare l’importo effettivamente liquidato a saldo, se inferiore a quello concesso, e/o l’importo attribuito o assegnato all’impresa richiedente in caso di scissione e/o l’importo attribuito o assegnato al ramo d’azienda ceduto. Si vedano anche le Istruzioni per la compilazione.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Allegato 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carta intestata del beneficiario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carta intestata del beneficiario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color w:val="000000"/>
    </w:rPr>
    <w:tblPr>
      <w:tblStyleRowBandSize w:val="1"/>
      <w:tblStyleColBandSize w:val="1"/>
      <w:tblCellMar>
        <w:top w:w="0.0" w:type="dxa"/>
        <w:left w:w="115.0" w:type="dxa"/>
        <w:bottom w:w="0.0" w:type="dxa"/>
        <w:right w:w="115.0" w:type="dxa"/>
      </w:tblCellMar>
    </w:tblPr>
    <w:tcPr>
      <w:shd w:fill="e4fcb1" w:val="clear"/>
    </w:tc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bd01.leggiditalia.it/cgi-bin/FulShow?TIPO=5&amp;NOTXT=1&amp;KEY=01LX0000144828"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d01.leggiditalia.it/cgi-bin/FulShow?TIPO=5&amp;NOTXT=1&amp;KEY=01LX0000144828ART88"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bd01.leggiditalia.it/cgi-bin/FulShow?TIPO=5&amp;NOTXT=1&amp;KEY=01LX0000144828ART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